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5A3" w:rsidRDefault="00D34FEB">
      <w:pPr>
        <w:spacing w:before="257"/>
        <w:ind w:left="1" w:right="218"/>
        <w:jc w:val="center"/>
        <w:rPr>
          <w:sz w:val="24"/>
        </w:rPr>
      </w:pPr>
      <w:r>
        <w:rPr>
          <w:spacing w:val="-2"/>
          <w:sz w:val="24"/>
        </w:rPr>
        <w:t>Operazione</w:t>
      </w:r>
    </w:p>
    <w:p w:rsidR="00F345A3" w:rsidRDefault="00D34FEB">
      <w:pPr>
        <w:pStyle w:val="Corpotesto"/>
        <w:ind w:right="218"/>
        <w:jc w:val="center"/>
        <w:rPr>
          <w:rFonts w:ascii="Trebuchet MS" w:hAnsi="Trebuchet MS"/>
          <w:b w:val="0"/>
        </w:rPr>
      </w:pPr>
      <w:r>
        <w:rPr>
          <w:rFonts w:ascii="Trebuchet MS" w:hAnsi="Trebuchet MS"/>
          <w:b w:val="0"/>
        </w:rPr>
        <w:t>“</w:t>
      </w:r>
      <w:r>
        <w:t>FORMAZIONE</w:t>
      </w:r>
      <w:r>
        <w:rPr>
          <w:spacing w:val="-5"/>
        </w:rPr>
        <w:t xml:space="preserve"> </w:t>
      </w:r>
      <w:r>
        <w:t>PER</w:t>
      </w:r>
      <w:r>
        <w:rPr>
          <w:spacing w:val="-6"/>
        </w:rPr>
        <w:t xml:space="preserve"> </w:t>
      </w:r>
      <w:r>
        <w:t>LA</w:t>
      </w:r>
      <w:r>
        <w:rPr>
          <w:spacing w:val="-6"/>
        </w:rPr>
        <w:t xml:space="preserve"> </w:t>
      </w:r>
      <w:r>
        <w:t>TRANSIZIONE</w:t>
      </w:r>
      <w:r>
        <w:rPr>
          <w:spacing w:val="-5"/>
        </w:rPr>
        <w:t xml:space="preserve"> </w:t>
      </w:r>
      <w:r>
        <w:t>VERDE</w:t>
      </w:r>
      <w:r>
        <w:rPr>
          <w:spacing w:val="-5"/>
        </w:rPr>
        <w:t xml:space="preserve"> </w:t>
      </w:r>
      <w:r>
        <w:t>E</w:t>
      </w:r>
      <w:r>
        <w:rPr>
          <w:spacing w:val="-7"/>
        </w:rPr>
        <w:t xml:space="preserve"> </w:t>
      </w:r>
      <w:r>
        <w:t>DIGITALE:</w:t>
      </w:r>
      <w:r>
        <w:rPr>
          <w:spacing w:val="-6"/>
        </w:rPr>
        <w:t xml:space="preserve"> </w:t>
      </w:r>
      <w:r>
        <w:t>TURISMO</w:t>
      </w:r>
      <w:r>
        <w:rPr>
          <w:spacing w:val="-5"/>
        </w:rPr>
        <w:t xml:space="preserve"> </w:t>
      </w:r>
      <w:r>
        <w:t>E</w:t>
      </w:r>
      <w:r>
        <w:rPr>
          <w:spacing w:val="-4"/>
        </w:rPr>
        <w:t xml:space="preserve"> </w:t>
      </w:r>
      <w:r>
        <w:rPr>
          <w:spacing w:val="-2"/>
        </w:rPr>
        <w:t>RISTORAZIONE</w:t>
      </w:r>
      <w:r>
        <w:rPr>
          <w:rFonts w:ascii="Trebuchet MS" w:hAnsi="Trebuchet MS"/>
          <w:b w:val="0"/>
          <w:spacing w:val="-2"/>
        </w:rPr>
        <w:t>”</w:t>
      </w:r>
    </w:p>
    <w:p w:rsidR="00F345A3" w:rsidRDefault="00D34FEB">
      <w:pPr>
        <w:pStyle w:val="Corpotesto"/>
        <w:spacing w:after="29"/>
        <w:ind w:left="1" w:right="218"/>
        <w:jc w:val="center"/>
      </w:pPr>
      <w:r>
        <w:t>Progetto</w:t>
      </w:r>
      <w:r>
        <w:rPr>
          <w:spacing w:val="-3"/>
        </w:rPr>
        <w:t xml:space="preserve"> </w:t>
      </w:r>
      <w:r>
        <w:t>4</w:t>
      </w:r>
      <w:r>
        <w:rPr>
          <w:spacing w:val="-3"/>
        </w:rPr>
        <w:t xml:space="preserve"> </w:t>
      </w:r>
      <w:r>
        <w:t>ed.</w:t>
      </w:r>
      <w:r>
        <w:rPr>
          <w:spacing w:val="-3"/>
        </w:rPr>
        <w:t xml:space="preserve"> </w:t>
      </w:r>
      <w:bookmarkStart w:id="0" w:name="_GoBack"/>
      <w:bookmarkEnd w:id="0"/>
      <w:r>
        <w:t xml:space="preserve"> Produzione</w:t>
      </w:r>
      <w:r>
        <w:rPr>
          <w:spacing w:val="-4"/>
        </w:rPr>
        <w:t xml:space="preserve"> </w:t>
      </w:r>
      <w:r>
        <w:t>ed</w:t>
      </w:r>
      <w:r>
        <w:rPr>
          <w:spacing w:val="-1"/>
        </w:rPr>
        <w:t xml:space="preserve"> </w:t>
      </w:r>
      <w:r>
        <w:t>erogazione</w:t>
      </w:r>
      <w:r>
        <w:rPr>
          <w:spacing w:val="-3"/>
        </w:rPr>
        <w:t xml:space="preserve"> </w:t>
      </w:r>
      <w:r>
        <w:t>del</w:t>
      </w:r>
      <w:r>
        <w:rPr>
          <w:spacing w:val="-3"/>
        </w:rPr>
        <w:t xml:space="preserve"> </w:t>
      </w:r>
      <w:r>
        <w:t>servizio</w:t>
      </w:r>
      <w:r>
        <w:rPr>
          <w:spacing w:val="-4"/>
        </w:rPr>
        <w:t xml:space="preserve"> </w:t>
      </w:r>
      <w:r>
        <w:t>e</w:t>
      </w:r>
      <w:r>
        <w:rPr>
          <w:spacing w:val="-3"/>
        </w:rPr>
        <w:t xml:space="preserve"> </w:t>
      </w:r>
      <w:r>
        <w:t>gestione</w:t>
      </w:r>
      <w:r>
        <w:rPr>
          <w:spacing w:val="-5"/>
        </w:rPr>
        <w:t xml:space="preserve"> </w:t>
      </w:r>
      <w:r>
        <w:t>del</w:t>
      </w:r>
      <w:r>
        <w:rPr>
          <w:spacing w:val="-2"/>
        </w:rPr>
        <w:t xml:space="preserve"> </w:t>
      </w:r>
      <w:r>
        <w:t>cliente</w:t>
      </w:r>
      <w:r>
        <w:rPr>
          <w:spacing w:val="6"/>
        </w:rPr>
        <w:t xml:space="preserve"> </w:t>
      </w:r>
      <w:r>
        <w:t>-</w:t>
      </w:r>
      <w:r>
        <w:rPr>
          <w:spacing w:val="-1"/>
        </w:rPr>
        <w:t xml:space="preserve"> </w:t>
      </w:r>
      <w:r>
        <w:rPr>
          <w:spacing w:val="-4"/>
        </w:rPr>
        <w:t>Base</w:t>
      </w:r>
    </w:p>
    <w:tbl>
      <w:tblPr>
        <w:tblStyle w:val="TableNormal"/>
        <w:tblW w:w="0" w:type="auto"/>
        <w:tblInd w:w="12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858"/>
        <w:gridCol w:w="8126"/>
      </w:tblGrid>
      <w:tr w:rsidR="00F345A3">
        <w:trPr>
          <w:trHeight w:val="652"/>
        </w:trPr>
        <w:tc>
          <w:tcPr>
            <w:tcW w:w="1858" w:type="dxa"/>
            <w:tcBorders>
              <w:top w:val="nil"/>
              <w:left w:val="nil"/>
            </w:tcBorders>
            <w:shd w:val="clear" w:color="auto" w:fill="EEEDED"/>
          </w:tcPr>
          <w:p w:rsidR="00F345A3" w:rsidRDefault="00D34FEB">
            <w:pPr>
              <w:pStyle w:val="TableParagraph"/>
              <w:spacing w:before="57"/>
              <w:ind w:left="58" w:right="148"/>
              <w:rPr>
                <w:b/>
              </w:rPr>
            </w:pPr>
            <w:r>
              <w:rPr>
                <w:b/>
                <w:spacing w:val="-2"/>
              </w:rPr>
              <w:t>Attestato rilasciato</w:t>
            </w:r>
          </w:p>
        </w:tc>
        <w:tc>
          <w:tcPr>
            <w:tcW w:w="8126" w:type="dxa"/>
            <w:tcBorders>
              <w:top w:val="nil"/>
              <w:right w:val="nil"/>
            </w:tcBorders>
            <w:shd w:val="clear" w:color="auto" w:fill="EEEDED"/>
          </w:tcPr>
          <w:p w:rsidR="00F345A3" w:rsidRDefault="00D34FEB">
            <w:pPr>
              <w:pStyle w:val="TableParagraph"/>
              <w:spacing w:before="179"/>
              <w:ind w:left="45"/>
              <w:rPr>
                <w:sz w:val="24"/>
              </w:rPr>
            </w:pPr>
            <w:r>
              <w:rPr>
                <w:sz w:val="24"/>
              </w:rPr>
              <w:t>Attestato</w:t>
            </w:r>
            <w:r>
              <w:rPr>
                <w:spacing w:val="-3"/>
                <w:sz w:val="24"/>
              </w:rPr>
              <w:t xml:space="preserve"> </w:t>
            </w:r>
            <w:r>
              <w:rPr>
                <w:sz w:val="24"/>
              </w:rPr>
              <w:t>di</w:t>
            </w:r>
            <w:r>
              <w:rPr>
                <w:spacing w:val="-2"/>
                <w:sz w:val="24"/>
              </w:rPr>
              <w:t xml:space="preserve"> frequenza</w:t>
            </w:r>
          </w:p>
        </w:tc>
      </w:tr>
      <w:tr w:rsidR="00F345A3">
        <w:trPr>
          <w:trHeight w:val="4216"/>
        </w:trPr>
        <w:tc>
          <w:tcPr>
            <w:tcW w:w="1858" w:type="dxa"/>
            <w:tcBorders>
              <w:left w:val="nil"/>
            </w:tcBorders>
            <w:shd w:val="clear" w:color="auto" w:fill="EEEDED"/>
          </w:tcPr>
          <w:p w:rsidR="00F345A3" w:rsidRDefault="00F345A3">
            <w:pPr>
              <w:pStyle w:val="TableParagraph"/>
              <w:rPr>
                <w:b/>
              </w:rPr>
            </w:pPr>
          </w:p>
          <w:p w:rsidR="00F345A3" w:rsidRDefault="00F345A3">
            <w:pPr>
              <w:pStyle w:val="TableParagraph"/>
              <w:rPr>
                <w:b/>
              </w:rPr>
            </w:pPr>
          </w:p>
          <w:p w:rsidR="00F345A3" w:rsidRDefault="00F345A3">
            <w:pPr>
              <w:pStyle w:val="TableParagraph"/>
              <w:rPr>
                <w:b/>
              </w:rPr>
            </w:pPr>
          </w:p>
          <w:p w:rsidR="00F345A3" w:rsidRDefault="00F345A3">
            <w:pPr>
              <w:pStyle w:val="TableParagraph"/>
              <w:rPr>
                <w:b/>
              </w:rPr>
            </w:pPr>
          </w:p>
          <w:p w:rsidR="00F345A3" w:rsidRDefault="00F345A3">
            <w:pPr>
              <w:pStyle w:val="TableParagraph"/>
              <w:rPr>
                <w:b/>
              </w:rPr>
            </w:pPr>
          </w:p>
          <w:p w:rsidR="00F345A3" w:rsidRDefault="00F345A3">
            <w:pPr>
              <w:pStyle w:val="TableParagraph"/>
              <w:spacing w:before="228"/>
              <w:rPr>
                <w:b/>
              </w:rPr>
            </w:pPr>
          </w:p>
          <w:p w:rsidR="00F345A3" w:rsidRDefault="00D34FEB">
            <w:pPr>
              <w:pStyle w:val="TableParagraph"/>
              <w:ind w:left="58" w:right="148"/>
              <w:rPr>
                <w:b/>
              </w:rPr>
            </w:pPr>
            <w:r>
              <w:rPr>
                <w:b/>
                <w:spacing w:val="-2"/>
              </w:rPr>
              <w:t>Progetto formativo</w:t>
            </w:r>
          </w:p>
        </w:tc>
        <w:tc>
          <w:tcPr>
            <w:tcW w:w="8126" w:type="dxa"/>
            <w:tcBorders>
              <w:right w:val="nil"/>
            </w:tcBorders>
            <w:shd w:val="clear" w:color="auto" w:fill="EEEDED"/>
          </w:tcPr>
          <w:p w:rsidR="00F345A3" w:rsidRDefault="00D34FEB">
            <w:pPr>
              <w:pStyle w:val="TableParagraph"/>
              <w:spacing w:before="56" w:line="242" w:lineRule="auto"/>
              <w:ind w:left="45" w:right="50"/>
              <w:jc w:val="both"/>
              <w:rPr>
                <w:sz w:val="24"/>
              </w:rPr>
            </w:pPr>
            <w:r>
              <w:rPr>
                <w:sz w:val="24"/>
              </w:rPr>
              <w:t>Produzione ed erogazione del servizio e gestione del cliente - Base. 64 ore. Il percorso formativo ha una durata di 64 ore e sviluppa i seguenti contenuti: SW gestionali in ambito turistico e ristorativo</w:t>
            </w:r>
            <w:r w:rsidR="00674DB5">
              <w:rPr>
                <w:sz w:val="24"/>
              </w:rPr>
              <w:t>.</w:t>
            </w:r>
            <w:r>
              <w:rPr>
                <w:sz w:val="24"/>
              </w:rPr>
              <w:t xml:space="preserve"> Funzioni di base dei SW gestionali</w:t>
            </w:r>
            <w:r w:rsidR="00674DB5">
              <w:rPr>
                <w:sz w:val="24"/>
              </w:rPr>
              <w:t>.</w:t>
            </w:r>
            <w:r>
              <w:rPr>
                <w:sz w:val="24"/>
              </w:rPr>
              <w:t xml:space="preserve"> Metodi di pagamento digitali</w:t>
            </w:r>
            <w:r w:rsidR="00674DB5">
              <w:rPr>
                <w:sz w:val="24"/>
              </w:rPr>
              <w:t>.</w:t>
            </w:r>
            <w:r>
              <w:rPr>
                <w:sz w:val="24"/>
              </w:rPr>
              <w:t xml:space="preserve"> Nuove tecniche di comunicazione con il cliente in epoca Covid in un contesto interculturale</w:t>
            </w:r>
            <w:r w:rsidR="00674DB5">
              <w:rPr>
                <w:sz w:val="24"/>
              </w:rPr>
              <w:t>.</w:t>
            </w:r>
            <w:r>
              <w:rPr>
                <w:sz w:val="24"/>
              </w:rPr>
              <w:t xml:space="preserve"> Fidelizzazione del cliente mediante la </w:t>
            </w:r>
            <w:r w:rsidRPr="00365EC0">
              <w:rPr>
                <w:sz w:val="24"/>
              </w:rPr>
              <w:t>valorizzazione dell’esperienza turistica</w:t>
            </w:r>
            <w:r w:rsidR="00674DB5">
              <w:rPr>
                <w:sz w:val="24"/>
              </w:rPr>
              <w:t>.</w:t>
            </w:r>
            <w:r w:rsidRPr="00365EC0">
              <w:rPr>
                <w:sz w:val="24"/>
              </w:rPr>
              <w:t xml:space="preserve"> Gestione dei conflitti e la capacità di </w:t>
            </w:r>
            <w:r>
              <w:rPr>
                <w:sz w:val="24"/>
              </w:rPr>
              <w:t>lavorare in team</w:t>
            </w:r>
            <w:r w:rsidR="00674DB5">
              <w:rPr>
                <w:sz w:val="24"/>
              </w:rPr>
              <w:t>.</w:t>
            </w:r>
            <w:r>
              <w:rPr>
                <w:sz w:val="24"/>
              </w:rPr>
              <w:t xml:space="preserve"> I diversi ruoli nelle strutture turistiche e ristorative: caratteristiche e principali mansioni alla luce del nuovo contesto</w:t>
            </w:r>
            <w:r w:rsidR="00674DB5">
              <w:rPr>
                <w:sz w:val="24"/>
              </w:rPr>
              <w:t>.</w:t>
            </w:r>
            <w:r>
              <w:rPr>
                <w:sz w:val="24"/>
              </w:rPr>
              <w:t xml:space="preserve"> Differenziazione </w:t>
            </w:r>
            <w:r w:rsidRPr="00365EC0">
              <w:rPr>
                <w:sz w:val="24"/>
              </w:rPr>
              <w:t xml:space="preserve">del servizio in base </w:t>
            </w:r>
            <w:r w:rsidR="00674DB5" w:rsidRPr="00365EC0">
              <w:rPr>
                <w:sz w:val="24"/>
              </w:rPr>
              <w:t>al prodotto</w:t>
            </w:r>
            <w:r w:rsidRPr="00365EC0">
              <w:rPr>
                <w:sz w:val="24"/>
              </w:rPr>
              <w:t xml:space="preserve"> offerto e personalizzazione dell’offerta</w:t>
            </w:r>
            <w:r w:rsidR="00674DB5">
              <w:rPr>
                <w:sz w:val="24"/>
              </w:rPr>
              <w:t>.</w:t>
            </w:r>
            <w:r w:rsidRPr="00365EC0">
              <w:rPr>
                <w:sz w:val="24"/>
              </w:rPr>
              <w:t xml:space="preserve"> Elementi di</w:t>
            </w:r>
            <w:r>
              <w:rPr>
                <w:rFonts w:ascii="Trebuchet MS" w:hAnsi="Trebuchet MS"/>
                <w:w w:val="90"/>
                <w:sz w:val="24"/>
              </w:rPr>
              <w:t xml:space="preserve"> </w:t>
            </w:r>
            <w:r>
              <w:rPr>
                <w:sz w:val="24"/>
              </w:rPr>
              <w:t>lingua inglese e tedesca</w:t>
            </w:r>
            <w:r w:rsidR="00674DB5">
              <w:rPr>
                <w:sz w:val="24"/>
              </w:rPr>
              <w:t>.</w:t>
            </w:r>
            <w:r>
              <w:rPr>
                <w:sz w:val="24"/>
              </w:rPr>
              <w:t xml:space="preserve"> Elementi di igiene e dispositivi medico-sanitari</w:t>
            </w:r>
            <w:r w:rsidR="00674DB5">
              <w:rPr>
                <w:sz w:val="24"/>
              </w:rPr>
              <w:t>.</w:t>
            </w:r>
            <w:r>
              <w:rPr>
                <w:sz w:val="24"/>
              </w:rPr>
              <w:t xml:space="preserve"> Conoscenza dei prodotti e scelta dei fornitori locali</w:t>
            </w:r>
            <w:r w:rsidR="00674DB5">
              <w:rPr>
                <w:sz w:val="24"/>
              </w:rPr>
              <w:t>.</w:t>
            </w:r>
            <w:r>
              <w:rPr>
                <w:sz w:val="24"/>
              </w:rPr>
              <w:t xml:space="preserve"> Riduzione dello spreco di risorse materiali in ambito ristorativo e turistico</w:t>
            </w:r>
            <w:r w:rsidR="00674DB5">
              <w:rPr>
                <w:sz w:val="24"/>
              </w:rPr>
              <w:t>.</w:t>
            </w:r>
            <w:r>
              <w:rPr>
                <w:sz w:val="24"/>
              </w:rPr>
              <w:t xml:space="preserve"> Riciclo e gestione dei rifiuti</w:t>
            </w:r>
            <w:r w:rsidR="00674DB5">
              <w:rPr>
                <w:sz w:val="24"/>
              </w:rPr>
              <w:t>.</w:t>
            </w:r>
            <w:r>
              <w:rPr>
                <w:spacing w:val="40"/>
                <w:sz w:val="24"/>
              </w:rPr>
              <w:t xml:space="preserve"> </w:t>
            </w:r>
            <w:r>
              <w:rPr>
                <w:sz w:val="24"/>
              </w:rPr>
              <w:t xml:space="preserve">Servizi idrici ed energetici per la transizione verso un turismo più sostenibile. </w:t>
            </w:r>
          </w:p>
        </w:tc>
      </w:tr>
      <w:tr w:rsidR="00F345A3">
        <w:trPr>
          <w:trHeight w:val="700"/>
        </w:trPr>
        <w:tc>
          <w:tcPr>
            <w:tcW w:w="1858" w:type="dxa"/>
            <w:tcBorders>
              <w:left w:val="nil"/>
            </w:tcBorders>
            <w:shd w:val="clear" w:color="auto" w:fill="EEEDED"/>
          </w:tcPr>
          <w:p w:rsidR="00F345A3" w:rsidRDefault="00D34FEB">
            <w:pPr>
              <w:pStyle w:val="TableParagraph"/>
              <w:spacing w:before="80"/>
              <w:ind w:left="58" w:right="148"/>
              <w:rPr>
                <w:b/>
              </w:rPr>
            </w:pPr>
            <w:r>
              <w:rPr>
                <w:b/>
              </w:rPr>
              <w:t xml:space="preserve">Sedi di </w:t>
            </w:r>
            <w:r>
              <w:rPr>
                <w:b/>
                <w:spacing w:val="-2"/>
              </w:rPr>
              <w:t>svolgimento</w:t>
            </w:r>
          </w:p>
        </w:tc>
        <w:tc>
          <w:tcPr>
            <w:tcW w:w="8126" w:type="dxa"/>
            <w:tcBorders>
              <w:right w:val="nil"/>
            </w:tcBorders>
            <w:shd w:val="clear" w:color="auto" w:fill="EEEDED"/>
          </w:tcPr>
          <w:p w:rsidR="00F345A3" w:rsidRDefault="00D34FEB">
            <w:pPr>
              <w:pStyle w:val="TableParagraph"/>
              <w:spacing w:before="57"/>
              <w:ind w:left="45" w:right="2533"/>
              <w:rPr>
                <w:sz w:val="24"/>
              </w:rPr>
            </w:pPr>
            <w:r>
              <w:rPr>
                <w:sz w:val="24"/>
              </w:rPr>
              <w:t>ISCOM ER.</w:t>
            </w:r>
            <w:r>
              <w:rPr>
                <w:spacing w:val="-2"/>
                <w:sz w:val="24"/>
              </w:rPr>
              <w:t xml:space="preserve"> </w:t>
            </w:r>
            <w:r>
              <w:rPr>
                <w:sz w:val="24"/>
              </w:rPr>
              <w:t>SEDE</w:t>
            </w:r>
            <w:r>
              <w:rPr>
                <w:spacing w:val="-3"/>
                <w:sz w:val="24"/>
              </w:rPr>
              <w:t xml:space="preserve"> </w:t>
            </w:r>
            <w:r>
              <w:rPr>
                <w:sz w:val="24"/>
              </w:rPr>
              <w:t>DI</w:t>
            </w:r>
            <w:r>
              <w:rPr>
                <w:spacing w:val="-1"/>
                <w:sz w:val="24"/>
              </w:rPr>
              <w:t xml:space="preserve"> </w:t>
            </w:r>
            <w:r w:rsidR="00674DB5">
              <w:rPr>
                <w:sz w:val="24"/>
              </w:rPr>
              <w:t>REGGIO EMILIA</w:t>
            </w:r>
            <w:r>
              <w:rPr>
                <w:sz w:val="24"/>
              </w:rPr>
              <w:t xml:space="preserve"> </w:t>
            </w:r>
            <w:r>
              <w:rPr>
                <w:rFonts w:ascii="Trebuchet MS" w:hAnsi="Trebuchet MS"/>
                <w:sz w:val="24"/>
              </w:rPr>
              <w:t>–</w:t>
            </w:r>
            <w:r>
              <w:rPr>
                <w:rFonts w:ascii="Trebuchet MS" w:hAnsi="Trebuchet MS"/>
                <w:spacing w:val="-18"/>
                <w:sz w:val="24"/>
              </w:rPr>
              <w:t xml:space="preserve"> </w:t>
            </w:r>
            <w:r>
              <w:rPr>
                <w:w w:val="105"/>
                <w:sz w:val="24"/>
              </w:rPr>
              <w:t>VIA</w:t>
            </w:r>
            <w:r w:rsidR="00674DB5">
              <w:rPr>
                <w:spacing w:val="-3"/>
                <w:w w:val="105"/>
                <w:sz w:val="24"/>
              </w:rPr>
              <w:t>LE</w:t>
            </w:r>
            <w:r>
              <w:rPr>
                <w:spacing w:val="-5"/>
                <w:w w:val="105"/>
                <w:sz w:val="24"/>
              </w:rPr>
              <w:t xml:space="preserve"> </w:t>
            </w:r>
            <w:r w:rsidR="00674DB5">
              <w:rPr>
                <w:spacing w:val="-5"/>
                <w:w w:val="105"/>
                <w:sz w:val="24"/>
              </w:rPr>
              <w:t>TIMAVO, 43</w:t>
            </w:r>
            <w:r>
              <w:rPr>
                <w:spacing w:val="-5"/>
                <w:w w:val="105"/>
                <w:sz w:val="24"/>
              </w:rPr>
              <w:t xml:space="preserve"> </w:t>
            </w:r>
            <w:r>
              <w:rPr>
                <w:rFonts w:ascii="Trebuchet MS" w:hAnsi="Trebuchet MS"/>
                <w:w w:val="105"/>
                <w:sz w:val="24"/>
              </w:rPr>
              <w:t>–</w:t>
            </w:r>
            <w:r>
              <w:rPr>
                <w:rFonts w:ascii="Trebuchet MS" w:hAnsi="Trebuchet MS"/>
                <w:spacing w:val="-26"/>
                <w:w w:val="105"/>
                <w:sz w:val="24"/>
              </w:rPr>
              <w:t xml:space="preserve"> </w:t>
            </w:r>
            <w:r>
              <w:rPr>
                <w:w w:val="105"/>
                <w:sz w:val="24"/>
              </w:rPr>
              <w:t>4</w:t>
            </w:r>
            <w:r w:rsidR="00674DB5">
              <w:rPr>
                <w:w w:val="105"/>
                <w:sz w:val="24"/>
              </w:rPr>
              <w:t>2</w:t>
            </w:r>
            <w:r>
              <w:rPr>
                <w:w w:val="105"/>
                <w:sz w:val="24"/>
              </w:rPr>
              <w:t>12</w:t>
            </w:r>
            <w:r w:rsidR="00674DB5">
              <w:rPr>
                <w:w w:val="105"/>
                <w:sz w:val="24"/>
              </w:rPr>
              <w:t>1</w:t>
            </w:r>
            <w:r>
              <w:rPr>
                <w:spacing w:val="-2"/>
                <w:w w:val="105"/>
                <w:sz w:val="24"/>
              </w:rPr>
              <w:t xml:space="preserve"> </w:t>
            </w:r>
            <w:r>
              <w:rPr>
                <w:w w:val="105"/>
                <w:sz w:val="24"/>
              </w:rPr>
              <w:t>R</w:t>
            </w:r>
            <w:r w:rsidR="00674DB5">
              <w:rPr>
                <w:w w:val="105"/>
                <w:sz w:val="24"/>
              </w:rPr>
              <w:t>EGGIO EMILIA</w:t>
            </w:r>
          </w:p>
        </w:tc>
      </w:tr>
      <w:tr w:rsidR="00F345A3">
        <w:trPr>
          <w:trHeight w:val="1383"/>
        </w:trPr>
        <w:tc>
          <w:tcPr>
            <w:tcW w:w="1858" w:type="dxa"/>
            <w:tcBorders>
              <w:left w:val="nil"/>
            </w:tcBorders>
            <w:shd w:val="clear" w:color="auto" w:fill="EEEDED"/>
          </w:tcPr>
          <w:p w:rsidR="00F345A3" w:rsidRDefault="00F345A3">
            <w:pPr>
              <w:pStyle w:val="TableParagraph"/>
              <w:spacing w:before="154"/>
              <w:rPr>
                <w:b/>
              </w:rPr>
            </w:pPr>
          </w:p>
          <w:p w:rsidR="00F345A3" w:rsidRDefault="00D34FEB">
            <w:pPr>
              <w:pStyle w:val="TableParagraph"/>
              <w:spacing w:before="1"/>
              <w:ind w:left="58" w:right="148"/>
              <w:rPr>
                <w:b/>
              </w:rPr>
            </w:pPr>
            <w:r>
              <w:rPr>
                <w:b/>
              </w:rPr>
              <w:t>Durata</w:t>
            </w:r>
            <w:r>
              <w:rPr>
                <w:b/>
                <w:spacing w:val="-13"/>
              </w:rPr>
              <w:t xml:space="preserve"> </w:t>
            </w:r>
            <w:r>
              <w:rPr>
                <w:b/>
              </w:rPr>
              <w:t>e</w:t>
            </w:r>
            <w:r>
              <w:rPr>
                <w:b/>
                <w:spacing w:val="-12"/>
              </w:rPr>
              <w:t xml:space="preserve"> </w:t>
            </w:r>
            <w:r>
              <w:rPr>
                <w:b/>
              </w:rPr>
              <w:t>periodo di svolgimento</w:t>
            </w:r>
          </w:p>
        </w:tc>
        <w:tc>
          <w:tcPr>
            <w:tcW w:w="8126" w:type="dxa"/>
            <w:tcBorders>
              <w:right w:val="nil"/>
            </w:tcBorders>
            <w:shd w:val="clear" w:color="auto" w:fill="EEEDED"/>
          </w:tcPr>
          <w:p w:rsidR="00F345A3" w:rsidRDefault="00D34FEB">
            <w:pPr>
              <w:pStyle w:val="TableParagraph"/>
              <w:spacing w:before="56"/>
              <w:ind w:left="45"/>
              <w:rPr>
                <w:i/>
                <w:sz w:val="24"/>
              </w:rPr>
            </w:pPr>
            <w:r>
              <w:rPr>
                <w:i/>
                <w:sz w:val="24"/>
              </w:rPr>
              <w:t>64</w:t>
            </w:r>
            <w:r>
              <w:rPr>
                <w:i/>
                <w:spacing w:val="-3"/>
                <w:sz w:val="24"/>
              </w:rPr>
              <w:t xml:space="preserve"> </w:t>
            </w:r>
            <w:r>
              <w:rPr>
                <w:i/>
                <w:sz w:val="24"/>
              </w:rPr>
              <w:t>ore</w:t>
            </w:r>
            <w:r>
              <w:rPr>
                <w:i/>
                <w:spacing w:val="-2"/>
                <w:sz w:val="24"/>
              </w:rPr>
              <w:t xml:space="preserve"> </w:t>
            </w:r>
            <w:r>
              <w:rPr>
                <w:i/>
                <w:sz w:val="24"/>
              </w:rPr>
              <w:t>–</w:t>
            </w:r>
            <w:r w:rsidR="00674DB5">
              <w:rPr>
                <w:i/>
                <w:sz w:val="24"/>
              </w:rPr>
              <w:t xml:space="preserve"> </w:t>
            </w:r>
            <w:r>
              <w:rPr>
                <w:i/>
                <w:sz w:val="24"/>
              </w:rPr>
              <w:t>Febbraio</w:t>
            </w:r>
            <w:r w:rsidR="00674DB5">
              <w:rPr>
                <w:i/>
                <w:sz w:val="24"/>
              </w:rPr>
              <w:t>/Marzo</w:t>
            </w:r>
            <w:r>
              <w:rPr>
                <w:i/>
                <w:spacing w:val="-4"/>
                <w:sz w:val="24"/>
              </w:rPr>
              <w:t xml:space="preserve"> 2024</w:t>
            </w:r>
          </w:p>
          <w:p w:rsidR="00F345A3" w:rsidRDefault="00D34FEB">
            <w:pPr>
              <w:pStyle w:val="TableParagraph"/>
              <w:spacing w:before="2"/>
              <w:ind w:left="45"/>
              <w:rPr>
                <w:i/>
                <w:sz w:val="20"/>
              </w:rPr>
            </w:pPr>
            <w:r>
              <w:rPr>
                <w:i/>
                <w:sz w:val="20"/>
              </w:rPr>
              <w:t>In fase di erogazione delle attività potrà essere fatto ricorso alla video conferenza in modalità sincrona, quando le tematiche trattate lo consentano. A fronte di specifica richiesta di uno o più partecipanti,</w:t>
            </w:r>
            <w:r>
              <w:rPr>
                <w:i/>
                <w:spacing w:val="-4"/>
                <w:sz w:val="20"/>
              </w:rPr>
              <w:t xml:space="preserve"> </w:t>
            </w:r>
            <w:r>
              <w:rPr>
                <w:i/>
                <w:sz w:val="20"/>
              </w:rPr>
              <w:t>dovrà</w:t>
            </w:r>
            <w:r>
              <w:rPr>
                <w:i/>
                <w:spacing w:val="-4"/>
                <w:sz w:val="20"/>
              </w:rPr>
              <w:t xml:space="preserve"> </w:t>
            </w:r>
            <w:r>
              <w:rPr>
                <w:i/>
                <w:sz w:val="20"/>
              </w:rPr>
              <w:t>essere</w:t>
            </w:r>
            <w:r>
              <w:rPr>
                <w:i/>
                <w:spacing w:val="-4"/>
                <w:sz w:val="20"/>
              </w:rPr>
              <w:t xml:space="preserve"> </w:t>
            </w:r>
            <w:r>
              <w:rPr>
                <w:i/>
                <w:sz w:val="20"/>
              </w:rPr>
              <w:t>garantita</w:t>
            </w:r>
            <w:r>
              <w:rPr>
                <w:i/>
                <w:spacing w:val="-4"/>
                <w:sz w:val="20"/>
              </w:rPr>
              <w:t xml:space="preserve"> </w:t>
            </w:r>
            <w:r>
              <w:rPr>
                <w:i/>
                <w:sz w:val="20"/>
              </w:rPr>
              <w:t>la</w:t>
            </w:r>
            <w:r>
              <w:rPr>
                <w:i/>
                <w:spacing w:val="-4"/>
                <w:sz w:val="20"/>
              </w:rPr>
              <w:t xml:space="preserve"> </w:t>
            </w:r>
            <w:r>
              <w:rPr>
                <w:i/>
                <w:sz w:val="20"/>
              </w:rPr>
              <w:t>possibilità</w:t>
            </w:r>
            <w:r>
              <w:rPr>
                <w:i/>
                <w:spacing w:val="-4"/>
                <w:sz w:val="20"/>
              </w:rPr>
              <w:t xml:space="preserve"> </w:t>
            </w:r>
            <w:r>
              <w:rPr>
                <w:i/>
                <w:sz w:val="20"/>
              </w:rPr>
              <w:t>di</w:t>
            </w:r>
            <w:r>
              <w:rPr>
                <w:i/>
                <w:spacing w:val="-5"/>
                <w:sz w:val="20"/>
              </w:rPr>
              <w:t xml:space="preserve"> </w:t>
            </w:r>
            <w:r>
              <w:rPr>
                <w:i/>
                <w:sz w:val="20"/>
              </w:rPr>
              <w:t>fruizione</w:t>
            </w:r>
            <w:r>
              <w:rPr>
                <w:i/>
                <w:spacing w:val="-4"/>
                <w:sz w:val="20"/>
              </w:rPr>
              <w:t xml:space="preserve"> </w:t>
            </w:r>
            <w:r>
              <w:rPr>
                <w:i/>
                <w:sz w:val="20"/>
              </w:rPr>
              <w:t>in</w:t>
            </w:r>
            <w:r>
              <w:rPr>
                <w:i/>
                <w:spacing w:val="-4"/>
                <w:sz w:val="20"/>
              </w:rPr>
              <w:t xml:space="preserve"> </w:t>
            </w:r>
            <w:r>
              <w:rPr>
                <w:i/>
                <w:sz w:val="20"/>
              </w:rPr>
              <w:t>presenza</w:t>
            </w:r>
            <w:r>
              <w:rPr>
                <w:i/>
                <w:spacing w:val="-4"/>
                <w:sz w:val="20"/>
              </w:rPr>
              <w:t xml:space="preserve"> </w:t>
            </w:r>
            <w:r>
              <w:rPr>
                <w:i/>
                <w:sz w:val="20"/>
              </w:rPr>
              <w:t>presso</w:t>
            </w:r>
            <w:r>
              <w:rPr>
                <w:i/>
                <w:spacing w:val="-4"/>
                <w:sz w:val="20"/>
              </w:rPr>
              <w:t xml:space="preserve"> </w:t>
            </w:r>
            <w:r>
              <w:rPr>
                <w:i/>
                <w:sz w:val="20"/>
              </w:rPr>
              <w:t>le sedi</w:t>
            </w:r>
            <w:r>
              <w:rPr>
                <w:i/>
                <w:spacing w:val="-5"/>
                <w:sz w:val="20"/>
              </w:rPr>
              <w:t xml:space="preserve"> </w:t>
            </w:r>
            <w:r>
              <w:rPr>
                <w:i/>
                <w:sz w:val="20"/>
              </w:rPr>
              <w:t xml:space="preserve">formative </w:t>
            </w:r>
            <w:r>
              <w:rPr>
                <w:i/>
                <w:spacing w:val="-2"/>
                <w:sz w:val="20"/>
              </w:rPr>
              <w:t>previste.</w:t>
            </w:r>
          </w:p>
        </w:tc>
      </w:tr>
      <w:tr w:rsidR="00F345A3">
        <w:trPr>
          <w:trHeight w:val="651"/>
        </w:trPr>
        <w:tc>
          <w:tcPr>
            <w:tcW w:w="1858" w:type="dxa"/>
            <w:tcBorders>
              <w:left w:val="nil"/>
            </w:tcBorders>
            <w:shd w:val="clear" w:color="auto" w:fill="EEEDED"/>
          </w:tcPr>
          <w:p w:rsidR="00F345A3" w:rsidRDefault="00D34FEB">
            <w:pPr>
              <w:pStyle w:val="TableParagraph"/>
              <w:spacing w:before="56"/>
              <w:ind w:left="58" w:right="148"/>
              <w:rPr>
                <w:b/>
              </w:rPr>
            </w:pPr>
            <w:r>
              <w:rPr>
                <w:b/>
                <w:spacing w:val="-2"/>
              </w:rPr>
              <w:t>Numero partecipanti</w:t>
            </w:r>
          </w:p>
        </w:tc>
        <w:tc>
          <w:tcPr>
            <w:tcW w:w="8126" w:type="dxa"/>
            <w:tcBorders>
              <w:right w:val="nil"/>
            </w:tcBorders>
            <w:shd w:val="clear" w:color="auto" w:fill="EEEDED"/>
          </w:tcPr>
          <w:p w:rsidR="00F345A3" w:rsidRDefault="00D34FEB">
            <w:pPr>
              <w:pStyle w:val="TableParagraph"/>
              <w:spacing w:before="190"/>
              <w:ind w:left="45"/>
            </w:pPr>
            <w:r>
              <w:t>Ogni</w:t>
            </w:r>
            <w:r>
              <w:rPr>
                <w:spacing w:val="-6"/>
              </w:rPr>
              <w:t xml:space="preserve"> </w:t>
            </w:r>
            <w:r>
              <w:t>edizione</w:t>
            </w:r>
            <w:r>
              <w:rPr>
                <w:spacing w:val="-3"/>
              </w:rPr>
              <w:t xml:space="preserve"> </w:t>
            </w:r>
            <w:r>
              <w:t>del</w:t>
            </w:r>
            <w:r>
              <w:rPr>
                <w:spacing w:val="-4"/>
              </w:rPr>
              <w:t xml:space="preserve"> </w:t>
            </w:r>
            <w:r>
              <w:t>percorso</w:t>
            </w:r>
            <w:r>
              <w:rPr>
                <w:spacing w:val="-4"/>
              </w:rPr>
              <w:t xml:space="preserve"> </w:t>
            </w:r>
            <w:r>
              <w:t>potrà</w:t>
            </w:r>
            <w:r>
              <w:rPr>
                <w:spacing w:val="-5"/>
              </w:rPr>
              <w:t xml:space="preserve"> </w:t>
            </w:r>
            <w:r>
              <w:t>essere</w:t>
            </w:r>
            <w:r>
              <w:rPr>
                <w:spacing w:val="-4"/>
              </w:rPr>
              <w:t xml:space="preserve"> </w:t>
            </w:r>
            <w:r>
              <w:t>attivata</w:t>
            </w:r>
            <w:r>
              <w:rPr>
                <w:spacing w:val="-3"/>
              </w:rPr>
              <w:t xml:space="preserve"> </w:t>
            </w:r>
            <w:r>
              <w:t>con</w:t>
            </w:r>
            <w:r>
              <w:rPr>
                <w:spacing w:val="-5"/>
              </w:rPr>
              <w:t xml:space="preserve"> </w:t>
            </w:r>
            <w:r>
              <w:t>un</w:t>
            </w:r>
            <w:r>
              <w:rPr>
                <w:spacing w:val="-4"/>
              </w:rPr>
              <w:t xml:space="preserve"> </w:t>
            </w:r>
            <w:r>
              <w:t>minimo</w:t>
            </w:r>
            <w:r>
              <w:rPr>
                <w:spacing w:val="-2"/>
              </w:rPr>
              <w:t xml:space="preserve"> </w:t>
            </w:r>
            <w:r>
              <w:t>di</w:t>
            </w:r>
            <w:r>
              <w:rPr>
                <w:spacing w:val="-7"/>
              </w:rPr>
              <w:t xml:space="preserve"> </w:t>
            </w:r>
            <w:r>
              <w:t>8</w:t>
            </w:r>
            <w:r>
              <w:rPr>
                <w:spacing w:val="-3"/>
              </w:rPr>
              <w:t xml:space="preserve"> </w:t>
            </w:r>
            <w:r>
              <w:t>candidati</w:t>
            </w:r>
            <w:r>
              <w:rPr>
                <w:spacing w:val="-3"/>
              </w:rPr>
              <w:t xml:space="preserve"> </w:t>
            </w:r>
            <w:r>
              <w:rPr>
                <w:spacing w:val="-2"/>
              </w:rPr>
              <w:t>idonei</w:t>
            </w:r>
          </w:p>
        </w:tc>
      </w:tr>
      <w:tr w:rsidR="00F345A3">
        <w:trPr>
          <w:trHeight w:val="4217"/>
        </w:trPr>
        <w:tc>
          <w:tcPr>
            <w:tcW w:w="1858" w:type="dxa"/>
            <w:tcBorders>
              <w:left w:val="nil"/>
              <w:bottom w:val="nil"/>
            </w:tcBorders>
            <w:shd w:val="clear" w:color="auto" w:fill="EEEDED"/>
          </w:tcPr>
          <w:p w:rsidR="00F345A3" w:rsidRDefault="00F345A3">
            <w:pPr>
              <w:pStyle w:val="TableParagraph"/>
              <w:rPr>
                <w:b/>
              </w:rPr>
            </w:pPr>
          </w:p>
          <w:p w:rsidR="00F345A3" w:rsidRDefault="00F345A3">
            <w:pPr>
              <w:pStyle w:val="TableParagraph"/>
              <w:rPr>
                <w:b/>
              </w:rPr>
            </w:pPr>
          </w:p>
          <w:p w:rsidR="00F345A3" w:rsidRDefault="00F345A3">
            <w:pPr>
              <w:pStyle w:val="TableParagraph"/>
              <w:rPr>
                <w:b/>
              </w:rPr>
            </w:pPr>
          </w:p>
          <w:p w:rsidR="00F345A3" w:rsidRDefault="00F345A3">
            <w:pPr>
              <w:pStyle w:val="TableParagraph"/>
              <w:rPr>
                <w:b/>
              </w:rPr>
            </w:pPr>
          </w:p>
          <w:p w:rsidR="00F345A3" w:rsidRDefault="00F345A3">
            <w:pPr>
              <w:pStyle w:val="TableParagraph"/>
              <w:rPr>
                <w:b/>
              </w:rPr>
            </w:pPr>
          </w:p>
          <w:p w:rsidR="00F345A3" w:rsidRDefault="00F345A3">
            <w:pPr>
              <w:pStyle w:val="TableParagraph"/>
              <w:spacing w:before="228"/>
              <w:rPr>
                <w:b/>
              </w:rPr>
            </w:pPr>
          </w:p>
          <w:p w:rsidR="00F345A3" w:rsidRDefault="00D34FEB">
            <w:pPr>
              <w:pStyle w:val="TableParagraph"/>
              <w:ind w:left="58"/>
              <w:rPr>
                <w:b/>
              </w:rPr>
            </w:pPr>
            <w:r>
              <w:rPr>
                <w:b/>
              </w:rPr>
              <w:t>Destinatari</w:t>
            </w:r>
            <w:r>
              <w:rPr>
                <w:b/>
                <w:spacing w:val="-6"/>
              </w:rPr>
              <w:t xml:space="preserve"> </w:t>
            </w:r>
            <w:r>
              <w:rPr>
                <w:b/>
                <w:spacing w:val="-10"/>
              </w:rPr>
              <w:t>e</w:t>
            </w:r>
          </w:p>
          <w:p w:rsidR="00F345A3" w:rsidRDefault="00D34FEB">
            <w:pPr>
              <w:pStyle w:val="TableParagraph"/>
              <w:spacing w:before="1"/>
              <w:ind w:left="58"/>
              <w:rPr>
                <w:b/>
              </w:rPr>
            </w:pPr>
            <w:r>
              <w:rPr>
                <w:b/>
              </w:rPr>
              <w:t>requisiti</w:t>
            </w:r>
            <w:r>
              <w:rPr>
                <w:b/>
                <w:spacing w:val="-6"/>
              </w:rPr>
              <w:t xml:space="preserve"> </w:t>
            </w:r>
            <w:r>
              <w:rPr>
                <w:b/>
                <w:spacing w:val="-2"/>
              </w:rPr>
              <w:t>d’accesso</w:t>
            </w:r>
          </w:p>
        </w:tc>
        <w:tc>
          <w:tcPr>
            <w:tcW w:w="8126" w:type="dxa"/>
            <w:tcBorders>
              <w:bottom w:val="nil"/>
              <w:right w:val="nil"/>
            </w:tcBorders>
            <w:shd w:val="clear" w:color="auto" w:fill="EEEDED"/>
          </w:tcPr>
          <w:p w:rsidR="00F345A3" w:rsidRDefault="00D34FEB">
            <w:pPr>
              <w:pStyle w:val="TableParagraph"/>
              <w:spacing w:before="56"/>
              <w:ind w:left="45" w:right="52"/>
              <w:jc w:val="both"/>
              <w:rPr>
                <w:rFonts w:ascii="Trebuchet MS" w:hAnsi="Trebuchet MS"/>
                <w:sz w:val="24"/>
              </w:rPr>
            </w:pPr>
            <w:r w:rsidRPr="00365EC0">
              <w:rPr>
                <w:sz w:val="24"/>
              </w:rPr>
              <w:t>Persone che hanno assolto l’obbligo d'istruzione e il diritto-dovere all'istruzione</w:t>
            </w:r>
            <w:r>
              <w:rPr>
                <w:spacing w:val="-7"/>
                <w:sz w:val="24"/>
              </w:rPr>
              <w:t xml:space="preserve"> </w:t>
            </w:r>
            <w:r>
              <w:rPr>
                <w:spacing w:val="-6"/>
                <w:sz w:val="24"/>
              </w:rPr>
              <w:t xml:space="preserve">e </w:t>
            </w:r>
            <w:r>
              <w:rPr>
                <w:sz w:val="24"/>
              </w:rPr>
              <w:t>formazione e che, indipendentemente dalla condizione occupazionale nel</w:t>
            </w:r>
            <w:r>
              <w:rPr>
                <w:spacing w:val="40"/>
                <w:sz w:val="24"/>
              </w:rPr>
              <w:t xml:space="preserve"> </w:t>
            </w:r>
            <w:r>
              <w:rPr>
                <w:sz w:val="24"/>
              </w:rPr>
              <w:t>mercato del lavoro, necessitano di azioni formative per acquisire conoscenze e competenze necessarie a rafforzare la propria occupabilità e adattabilità a fronte dei processi di transizione del settore produttivo del commercio e della distribuzione. Non possono essere destinatari delle opportunità formative i dipendenti assunti da Pubbliche Amministrazioni con contratti a tempo indeterminato. La durata dei singoli percorsi è definita tenendo conto delle competenze in ingresso dei partecipanti, il livello base è di 64 ore in quanto</w:t>
            </w:r>
            <w:r>
              <w:rPr>
                <w:spacing w:val="40"/>
                <w:sz w:val="24"/>
              </w:rPr>
              <w:t xml:space="preserve"> </w:t>
            </w:r>
            <w:r>
              <w:rPr>
                <w:sz w:val="24"/>
              </w:rPr>
              <w:t>rivolto a persone che non possiedono conoscenze e/o competenze della materia</w:t>
            </w:r>
            <w:r>
              <w:rPr>
                <w:spacing w:val="40"/>
                <w:sz w:val="24"/>
              </w:rPr>
              <w:t xml:space="preserve"> </w:t>
            </w:r>
            <w:r>
              <w:rPr>
                <w:sz w:val="24"/>
              </w:rPr>
              <w:t>e</w:t>
            </w:r>
            <w:r>
              <w:rPr>
                <w:spacing w:val="-1"/>
                <w:sz w:val="24"/>
              </w:rPr>
              <w:t xml:space="preserve"> </w:t>
            </w:r>
            <w:r>
              <w:rPr>
                <w:sz w:val="24"/>
              </w:rPr>
              <w:t>necessitano</w:t>
            </w:r>
            <w:r>
              <w:rPr>
                <w:spacing w:val="-4"/>
                <w:sz w:val="24"/>
              </w:rPr>
              <w:t xml:space="preserve"> </w:t>
            </w:r>
            <w:r>
              <w:rPr>
                <w:sz w:val="24"/>
              </w:rPr>
              <w:t>pertanto</w:t>
            </w:r>
            <w:r>
              <w:rPr>
                <w:spacing w:val="-4"/>
                <w:sz w:val="24"/>
              </w:rPr>
              <w:t xml:space="preserve"> </w:t>
            </w:r>
            <w:r>
              <w:rPr>
                <w:sz w:val="24"/>
              </w:rPr>
              <w:t>di</w:t>
            </w:r>
            <w:r>
              <w:rPr>
                <w:spacing w:val="-2"/>
                <w:sz w:val="24"/>
              </w:rPr>
              <w:t xml:space="preserve"> </w:t>
            </w:r>
            <w:r>
              <w:rPr>
                <w:sz w:val="24"/>
              </w:rPr>
              <w:t>una</w:t>
            </w:r>
            <w:r>
              <w:rPr>
                <w:spacing w:val="-4"/>
                <w:sz w:val="24"/>
              </w:rPr>
              <w:t xml:space="preserve"> </w:t>
            </w:r>
            <w:r>
              <w:rPr>
                <w:sz w:val="24"/>
              </w:rPr>
              <w:t>formazione</w:t>
            </w:r>
            <w:r>
              <w:rPr>
                <w:spacing w:val="-4"/>
                <w:sz w:val="24"/>
              </w:rPr>
              <w:t xml:space="preserve"> </w:t>
            </w:r>
            <w:r>
              <w:rPr>
                <w:sz w:val="24"/>
              </w:rPr>
              <w:t>che</w:t>
            </w:r>
            <w:r>
              <w:rPr>
                <w:spacing w:val="-3"/>
                <w:sz w:val="24"/>
              </w:rPr>
              <w:t xml:space="preserve"> </w:t>
            </w:r>
            <w:r>
              <w:rPr>
                <w:sz w:val="24"/>
              </w:rPr>
              <w:t>parte</w:t>
            </w:r>
            <w:r>
              <w:rPr>
                <w:spacing w:val="-3"/>
                <w:sz w:val="24"/>
              </w:rPr>
              <w:t xml:space="preserve"> </w:t>
            </w:r>
            <w:r>
              <w:rPr>
                <w:sz w:val="24"/>
              </w:rPr>
              <w:t>dalle</w:t>
            </w:r>
            <w:r>
              <w:rPr>
                <w:spacing w:val="-3"/>
                <w:sz w:val="24"/>
              </w:rPr>
              <w:t xml:space="preserve"> </w:t>
            </w:r>
            <w:r>
              <w:rPr>
                <w:sz w:val="24"/>
              </w:rPr>
              <w:t>basi</w:t>
            </w:r>
            <w:r>
              <w:rPr>
                <w:spacing w:val="-4"/>
                <w:sz w:val="24"/>
              </w:rPr>
              <w:t xml:space="preserve"> </w:t>
            </w:r>
            <w:r>
              <w:rPr>
                <w:sz w:val="24"/>
              </w:rPr>
              <w:t>per</w:t>
            </w:r>
            <w:r>
              <w:rPr>
                <w:spacing w:val="-1"/>
                <w:sz w:val="24"/>
              </w:rPr>
              <w:t xml:space="preserve"> </w:t>
            </w:r>
            <w:r>
              <w:rPr>
                <w:sz w:val="24"/>
              </w:rPr>
              <w:t>arrivare</w:t>
            </w:r>
            <w:r>
              <w:rPr>
                <w:spacing w:val="-3"/>
                <w:sz w:val="24"/>
              </w:rPr>
              <w:t xml:space="preserve"> </w:t>
            </w:r>
            <w:r>
              <w:rPr>
                <w:sz w:val="24"/>
              </w:rPr>
              <w:t>ai</w:t>
            </w:r>
            <w:r>
              <w:rPr>
                <w:spacing w:val="-1"/>
                <w:sz w:val="24"/>
              </w:rPr>
              <w:t xml:space="preserve"> </w:t>
            </w:r>
            <w:r>
              <w:rPr>
                <w:sz w:val="24"/>
              </w:rPr>
              <w:t xml:space="preserve">primi concetti, per es., di organizzazione e/o erogazione del servizio. Si tratta in ogni </w:t>
            </w:r>
            <w:r w:rsidRPr="00365EC0">
              <w:rPr>
                <w:sz w:val="24"/>
              </w:rPr>
              <w:t>caso di corsi “autonomi”, singolarmente fruibili, ma al tempo stesso concepiti in una logica di complementarietà: è possibile “agganciare” fra loro i diversi moduli</w:t>
            </w:r>
          </w:p>
        </w:tc>
      </w:tr>
    </w:tbl>
    <w:p w:rsidR="00F345A3" w:rsidRDefault="00F345A3">
      <w:pPr>
        <w:jc w:val="both"/>
        <w:rPr>
          <w:rFonts w:ascii="Trebuchet MS" w:hAnsi="Trebuchet MS"/>
          <w:sz w:val="24"/>
        </w:rPr>
        <w:sectPr w:rsidR="00F345A3">
          <w:headerReference w:type="default" r:id="rId7"/>
          <w:footerReference w:type="default" r:id="rId8"/>
          <w:type w:val="continuous"/>
          <w:pgSz w:w="11900" w:h="16850"/>
          <w:pgMar w:top="2000" w:right="740" w:bottom="1380" w:left="960" w:header="982" w:footer="1191" w:gutter="0"/>
          <w:pgNumType w:start="1"/>
          <w:cols w:space="720"/>
        </w:sectPr>
      </w:pPr>
    </w:p>
    <w:p w:rsidR="00F345A3" w:rsidRDefault="00F345A3">
      <w:pPr>
        <w:spacing w:before="42"/>
        <w:rPr>
          <w:b/>
          <w:sz w:val="20"/>
        </w:rPr>
      </w:pPr>
    </w:p>
    <w:tbl>
      <w:tblPr>
        <w:tblStyle w:val="TableNormal"/>
        <w:tblW w:w="0" w:type="auto"/>
        <w:tblInd w:w="12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858"/>
        <w:gridCol w:w="8126"/>
      </w:tblGrid>
      <w:tr w:rsidR="00F345A3">
        <w:trPr>
          <w:trHeight w:val="3631"/>
        </w:trPr>
        <w:tc>
          <w:tcPr>
            <w:tcW w:w="1858" w:type="dxa"/>
            <w:tcBorders>
              <w:top w:val="nil"/>
              <w:left w:val="nil"/>
            </w:tcBorders>
            <w:shd w:val="clear" w:color="auto" w:fill="EEEDED"/>
          </w:tcPr>
          <w:p w:rsidR="00F345A3" w:rsidRDefault="00F345A3">
            <w:pPr>
              <w:pStyle w:val="TableParagraph"/>
              <w:rPr>
                <w:rFonts w:ascii="Times New Roman"/>
              </w:rPr>
            </w:pPr>
          </w:p>
        </w:tc>
        <w:tc>
          <w:tcPr>
            <w:tcW w:w="8126" w:type="dxa"/>
            <w:tcBorders>
              <w:top w:val="nil"/>
              <w:right w:val="nil"/>
            </w:tcBorders>
            <w:shd w:val="clear" w:color="auto" w:fill="EEEDED"/>
          </w:tcPr>
          <w:p w:rsidR="00F345A3" w:rsidRDefault="00D34FEB">
            <w:pPr>
              <w:pStyle w:val="TableParagraph"/>
              <w:spacing w:before="57" w:line="242" w:lineRule="auto"/>
              <w:ind w:left="45" w:right="55"/>
              <w:jc w:val="both"/>
              <w:rPr>
                <w:sz w:val="24"/>
              </w:rPr>
            </w:pPr>
            <w:r>
              <w:rPr>
                <w:sz w:val="24"/>
              </w:rPr>
              <w:t xml:space="preserve">così da andare a comporre una proposta articolata che possa far fronte ai bisogni </w:t>
            </w:r>
            <w:r w:rsidRPr="00365EC0">
              <w:rPr>
                <w:sz w:val="24"/>
              </w:rPr>
              <w:t xml:space="preserve">formativi dell’utenza e traguardare in maniera più efficace l'obiettivo di </w:t>
            </w:r>
            <w:r>
              <w:rPr>
                <w:sz w:val="24"/>
              </w:rPr>
              <w:t xml:space="preserve">aumentare le conoscenze e le competenze dei partecipanti al fine di rafforzare la loro occupabilità e adattabilità a fronte dei processi di transizione del settore produttivo di riferimento. </w:t>
            </w:r>
            <w:r w:rsidRPr="00365EC0">
              <w:rPr>
                <w:sz w:val="24"/>
              </w:rPr>
              <w:t xml:space="preserve">Per l’accesso al percorso i partecipanti dovranno </w:t>
            </w:r>
            <w:r>
              <w:rPr>
                <w:sz w:val="24"/>
              </w:rPr>
              <w:t>possedere i seguenti requisiti formali e sostanziali:</w:t>
            </w:r>
          </w:p>
          <w:p w:rsidR="00F345A3" w:rsidRPr="00365EC0" w:rsidRDefault="00D34FEB">
            <w:pPr>
              <w:pStyle w:val="TableParagraph"/>
              <w:ind w:left="45" w:right="51"/>
              <w:jc w:val="both"/>
              <w:rPr>
                <w:sz w:val="24"/>
              </w:rPr>
            </w:pPr>
            <w:r>
              <w:rPr>
                <w:sz w:val="24"/>
              </w:rPr>
              <w:t xml:space="preserve">Requisiti formali: </w:t>
            </w:r>
            <w:r w:rsidRPr="00365EC0">
              <w:rPr>
                <w:sz w:val="24"/>
              </w:rPr>
              <w:t xml:space="preserve">avere assolto l’obbligo di istruzione e il </w:t>
            </w:r>
            <w:r>
              <w:rPr>
                <w:sz w:val="24"/>
              </w:rPr>
              <w:t xml:space="preserve">diritto-dovere </w:t>
            </w:r>
            <w:r w:rsidRPr="00365EC0">
              <w:rPr>
                <w:sz w:val="24"/>
              </w:rPr>
              <w:t xml:space="preserve">all’istruzione e formazione; </w:t>
            </w:r>
            <w:r>
              <w:rPr>
                <w:sz w:val="24"/>
              </w:rPr>
              <w:t xml:space="preserve">essere residenti o domiciliati in Emilia Romagna in </w:t>
            </w:r>
            <w:r w:rsidRPr="00365EC0">
              <w:rPr>
                <w:sz w:val="24"/>
              </w:rPr>
              <w:t>data antecedente l’iscrizione alle attività;</w:t>
            </w:r>
          </w:p>
          <w:p w:rsidR="00F345A3" w:rsidRDefault="00D34FEB">
            <w:pPr>
              <w:pStyle w:val="TableParagraph"/>
              <w:spacing w:before="12"/>
              <w:ind w:left="45" w:right="57"/>
              <w:jc w:val="both"/>
              <w:rPr>
                <w:sz w:val="24"/>
              </w:rPr>
            </w:pPr>
            <w:r>
              <w:rPr>
                <w:sz w:val="24"/>
              </w:rPr>
              <w:t>Requisiti sostanziali: buona capacità di espressione e comprensione della lingua italiana (livello A2), nel caso di candidati stranieri.</w:t>
            </w:r>
          </w:p>
          <w:p w:rsidR="00F345A3" w:rsidRDefault="00D34FEB">
            <w:pPr>
              <w:pStyle w:val="TableParagraph"/>
              <w:spacing w:line="293" w:lineRule="exact"/>
              <w:ind w:left="45"/>
              <w:jc w:val="both"/>
              <w:rPr>
                <w:sz w:val="24"/>
              </w:rPr>
            </w:pPr>
            <w:r>
              <w:rPr>
                <w:sz w:val="24"/>
              </w:rPr>
              <w:t>Per</w:t>
            </w:r>
            <w:r w:rsidRPr="00365EC0">
              <w:rPr>
                <w:sz w:val="24"/>
              </w:rPr>
              <w:t xml:space="preserve"> </w:t>
            </w:r>
            <w:r>
              <w:rPr>
                <w:sz w:val="24"/>
              </w:rPr>
              <w:t>le</w:t>
            </w:r>
            <w:r w:rsidRPr="00365EC0">
              <w:rPr>
                <w:sz w:val="24"/>
              </w:rPr>
              <w:t xml:space="preserve"> </w:t>
            </w:r>
            <w:r>
              <w:rPr>
                <w:sz w:val="24"/>
              </w:rPr>
              <w:t>modalità</w:t>
            </w:r>
            <w:r w:rsidRPr="00365EC0">
              <w:rPr>
                <w:sz w:val="24"/>
              </w:rPr>
              <w:t xml:space="preserve"> </w:t>
            </w:r>
            <w:r>
              <w:rPr>
                <w:sz w:val="24"/>
              </w:rPr>
              <w:t>di</w:t>
            </w:r>
            <w:r w:rsidRPr="00365EC0">
              <w:rPr>
                <w:sz w:val="24"/>
              </w:rPr>
              <w:t xml:space="preserve"> </w:t>
            </w:r>
            <w:r>
              <w:rPr>
                <w:sz w:val="24"/>
              </w:rPr>
              <w:t>iscrizione</w:t>
            </w:r>
            <w:r w:rsidRPr="00365EC0">
              <w:rPr>
                <w:sz w:val="24"/>
              </w:rPr>
              <w:t xml:space="preserve"> </w:t>
            </w:r>
            <w:r>
              <w:rPr>
                <w:sz w:val="24"/>
              </w:rPr>
              <w:t>contattare</w:t>
            </w:r>
            <w:r w:rsidRPr="00365EC0">
              <w:rPr>
                <w:sz w:val="24"/>
              </w:rPr>
              <w:t xml:space="preserve"> </w:t>
            </w:r>
            <w:r>
              <w:rPr>
                <w:sz w:val="24"/>
              </w:rPr>
              <w:t>Iscom</w:t>
            </w:r>
            <w:r w:rsidRPr="00365EC0">
              <w:rPr>
                <w:sz w:val="24"/>
              </w:rPr>
              <w:t xml:space="preserve"> </w:t>
            </w:r>
            <w:r>
              <w:rPr>
                <w:sz w:val="24"/>
              </w:rPr>
              <w:t>Emilia</w:t>
            </w:r>
            <w:r w:rsidRPr="00365EC0">
              <w:rPr>
                <w:sz w:val="24"/>
              </w:rPr>
              <w:t xml:space="preserve"> Romagna.</w:t>
            </w:r>
          </w:p>
        </w:tc>
      </w:tr>
      <w:tr w:rsidR="00F345A3">
        <w:trPr>
          <w:trHeight w:val="406"/>
        </w:trPr>
        <w:tc>
          <w:tcPr>
            <w:tcW w:w="1858" w:type="dxa"/>
            <w:tcBorders>
              <w:left w:val="nil"/>
            </w:tcBorders>
            <w:shd w:val="clear" w:color="auto" w:fill="EEEDED"/>
          </w:tcPr>
          <w:p w:rsidR="00F345A3" w:rsidRDefault="00D34FEB">
            <w:pPr>
              <w:pStyle w:val="TableParagraph"/>
              <w:spacing w:before="68"/>
              <w:ind w:left="58"/>
              <w:rPr>
                <w:b/>
              </w:rPr>
            </w:pPr>
            <w:r>
              <w:rPr>
                <w:b/>
                <w:spacing w:val="-2"/>
              </w:rPr>
              <w:t>Iscrizioni</w:t>
            </w:r>
          </w:p>
        </w:tc>
        <w:tc>
          <w:tcPr>
            <w:tcW w:w="8126" w:type="dxa"/>
            <w:tcBorders>
              <w:right w:val="nil"/>
            </w:tcBorders>
            <w:shd w:val="clear" w:color="auto" w:fill="EEEDED"/>
          </w:tcPr>
          <w:p w:rsidR="00F345A3" w:rsidRDefault="00D34FEB">
            <w:pPr>
              <w:pStyle w:val="TableParagraph"/>
              <w:spacing w:before="56"/>
              <w:ind w:left="45"/>
              <w:rPr>
                <w:sz w:val="24"/>
              </w:rPr>
            </w:pPr>
            <w:r>
              <w:rPr>
                <w:sz w:val="24"/>
              </w:rPr>
              <w:t>a</w:t>
            </w:r>
            <w:r>
              <w:rPr>
                <w:spacing w:val="-1"/>
                <w:sz w:val="24"/>
              </w:rPr>
              <w:t xml:space="preserve"> </w:t>
            </w:r>
            <w:r>
              <w:rPr>
                <w:sz w:val="24"/>
              </w:rPr>
              <w:t>partire</w:t>
            </w:r>
            <w:r>
              <w:rPr>
                <w:spacing w:val="-2"/>
                <w:sz w:val="24"/>
              </w:rPr>
              <w:t xml:space="preserve"> </w:t>
            </w:r>
            <w:r>
              <w:rPr>
                <w:sz w:val="24"/>
              </w:rPr>
              <w:t xml:space="preserve">dal </w:t>
            </w:r>
            <w:r w:rsidR="00540413">
              <w:rPr>
                <w:spacing w:val="-2"/>
                <w:sz w:val="24"/>
              </w:rPr>
              <w:t>16</w:t>
            </w:r>
            <w:r>
              <w:rPr>
                <w:spacing w:val="-2"/>
                <w:sz w:val="24"/>
              </w:rPr>
              <w:t>/</w:t>
            </w:r>
            <w:r w:rsidR="00674DB5">
              <w:rPr>
                <w:spacing w:val="-2"/>
                <w:sz w:val="24"/>
              </w:rPr>
              <w:t>01</w:t>
            </w:r>
            <w:r>
              <w:rPr>
                <w:spacing w:val="-2"/>
                <w:sz w:val="24"/>
              </w:rPr>
              <w:t>/202</w:t>
            </w:r>
            <w:r w:rsidR="00674DB5">
              <w:rPr>
                <w:spacing w:val="-2"/>
                <w:sz w:val="24"/>
              </w:rPr>
              <w:t>3</w:t>
            </w:r>
          </w:p>
        </w:tc>
      </w:tr>
      <w:tr w:rsidR="00F345A3">
        <w:trPr>
          <w:trHeight w:val="2752"/>
        </w:trPr>
        <w:tc>
          <w:tcPr>
            <w:tcW w:w="1858" w:type="dxa"/>
            <w:tcBorders>
              <w:left w:val="nil"/>
            </w:tcBorders>
            <w:shd w:val="clear" w:color="auto" w:fill="EEEDED"/>
          </w:tcPr>
          <w:p w:rsidR="00F345A3" w:rsidRDefault="00F345A3">
            <w:pPr>
              <w:pStyle w:val="TableParagraph"/>
              <w:rPr>
                <w:b/>
              </w:rPr>
            </w:pPr>
          </w:p>
          <w:p w:rsidR="00F345A3" w:rsidRDefault="00F345A3">
            <w:pPr>
              <w:pStyle w:val="TableParagraph"/>
              <w:rPr>
                <w:b/>
              </w:rPr>
            </w:pPr>
          </w:p>
          <w:p w:rsidR="00F345A3" w:rsidRDefault="00F345A3">
            <w:pPr>
              <w:pStyle w:val="TableParagraph"/>
              <w:rPr>
                <w:b/>
              </w:rPr>
            </w:pPr>
          </w:p>
          <w:p w:rsidR="00F345A3" w:rsidRDefault="00F345A3">
            <w:pPr>
              <w:pStyle w:val="TableParagraph"/>
              <w:spacing w:before="30"/>
              <w:rPr>
                <w:b/>
              </w:rPr>
            </w:pPr>
          </w:p>
          <w:p w:rsidR="00F345A3" w:rsidRDefault="00D34FEB">
            <w:pPr>
              <w:pStyle w:val="TableParagraph"/>
              <w:spacing w:before="1"/>
              <w:ind w:left="58" w:right="726"/>
              <w:rPr>
                <w:b/>
              </w:rPr>
            </w:pPr>
            <w:r>
              <w:rPr>
                <w:b/>
              </w:rPr>
              <w:t>Modalità</w:t>
            </w:r>
            <w:r>
              <w:rPr>
                <w:b/>
                <w:spacing w:val="-13"/>
              </w:rPr>
              <w:t xml:space="preserve"> </w:t>
            </w:r>
            <w:r>
              <w:rPr>
                <w:b/>
              </w:rPr>
              <w:t xml:space="preserve">di </w:t>
            </w:r>
            <w:r>
              <w:rPr>
                <w:b/>
                <w:spacing w:val="-2"/>
              </w:rPr>
              <w:t>selezione</w:t>
            </w:r>
          </w:p>
        </w:tc>
        <w:tc>
          <w:tcPr>
            <w:tcW w:w="8126" w:type="dxa"/>
            <w:tcBorders>
              <w:right w:val="nil"/>
            </w:tcBorders>
            <w:shd w:val="clear" w:color="auto" w:fill="EEEDED"/>
          </w:tcPr>
          <w:p w:rsidR="00F345A3" w:rsidRDefault="00D34FEB">
            <w:pPr>
              <w:pStyle w:val="TableParagraph"/>
              <w:spacing w:before="56"/>
              <w:ind w:left="45" w:right="51"/>
              <w:jc w:val="both"/>
              <w:rPr>
                <w:sz w:val="24"/>
              </w:rPr>
            </w:pPr>
            <w:r>
              <w:rPr>
                <w:sz w:val="24"/>
              </w:rPr>
              <w:t xml:space="preserve">Ogni edizione del percorso potrà essere attivata con un minimo di 8 candidati idonei; è previsto un massimo di 16 utenti ad edizione. Vista la numerosità dei </w:t>
            </w:r>
            <w:r w:rsidRPr="00365EC0">
              <w:rPr>
                <w:sz w:val="24"/>
              </w:rPr>
              <w:t>progetti che compongono l’Operazione e delle edizioni attivabili</w:t>
            </w:r>
            <w:r>
              <w:rPr>
                <w:spacing w:val="-2"/>
                <w:sz w:val="24"/>
              </w:rPr>
              <w:t xml:space="preserve">, si prevede di </w:t>
            </w:r>
            <w:r>
              <w:rPr>
                <w:sz w:val="24"/>
              </w:rPr>
              <w:t>riuscire ad attivare un numero di edizioni tali da soddisfare la domanda, processando le domande di iscrizione in ordine di arrivo. Qualora si verificasse il caso per cui le domande di iscrizione fossero superiori al numero massimo di</w:t>
            </w:r>
            <w:r>
              <w:rPr>
                <w:spacing w:val="80"/>
                <w:sz w:val="24"/>
              </w:rPr>
              <w:t xml:space="preserve"> </w:t>
            </w:r>
            <w:r>
              <w:rPr>
                <w:sz w:val="24"/>
              </w:rPr>
              <w:t>posti disponibili e non si riuscisse a fronteggiare tali domande in tempo utile, tramite l'attivazione di sufficienti edizioni, si procederà ad una selezione in base alla DGR 1298/2015.</w:t>
            </w:r>
          </w:p>
        </w:tc>
      </w:tr>
      <w:tr w:rsidR="00F345A3">
        <w:trPr>
          <w:trHeight w:val="650"/>
        </w:trPr>
        <w:tc>
          <w:tcPr>
            <w:tcW w:w="1858" w:type="dxa"/>
            <w:tcBorders>
              <w:left w:val="nil"/>
            </w:tcBorders>
            <w:shd w:val="clear" w:color="auto" w:fill="EEEDED"/>
          </w:tcPr>
          <w:p w:rsidR="00F345A3" w:rsidRDefault="00D34FEB">
            <w:pPr>
              <w:pStyle w:val="TableParagraph"/>
              <w:spacing w:before="56"/>
              <w:ind w:left="58" w:right="148"/>
              <w:rPr>
                <w:b/>
              </w:rPr>
            </w:pPr>
            <w:r>
              <w:rPr>
                <w:b/>
              </w:rPr>
              <w:t xml:space="preserve">Ente di </w:t>
            </w:r>
            <w:r>
              <w:rPr>
                <w:b/>
                <w:spacing w:val="-2"/>
              </w:rPr>
              <w:t>formazione</w:t>
            </w:r>
          </w:p>
        </w:tc>
        <w:tc>
          <w:tcPr>
            <w:tcW w:w="8126" w:type="dxa"/>
            <w:tcBorders>
              <w:right w:val="nil"/>
            </w:tcBorders>
            <w:shd w:val="clear" w:color="auto" w:fill="EEEDED"/>
          </w:tcPr>
          <w:p w:rsidR="00F345A3" w:rsidRDefault="00D34FEB">
            <w:pPr>
              <w:pStyle w:val="TableParagraph"/>
              <w:spacing w:before="190"/>
              <w:ind w:left="45"/>
            </w:pPr>
            <w:r>
              <w:t>Soggetto</w:t>
            </w:r>
            <w:r>
              <w:rPr>
                <w:spacing w:val="-6"/>
              </w:rPr>
              <w:t xml:space="preserve"> </w:t>
            </w:r>
            <w:r>
              <w:t>Titolare:</w:t>
            </w:r>
            <w:r>
              <w:rPr>
                <w:spacing w:val="-5"/>
              </w:rPr>
              <w:t xml:space="preserve"> </w:t>
            </w:r>
            <w:r>
              <w:t>Cod.Org.283 -</w:t>
            </w:r>
            <w:r>
              <w:rPr>
                <w:spacing w:val="-5"/>
              </w:rPr>
              <w:t xml:space="preserve"> </w:t>
            </w:r>
            <w:r>
              <w:t>ISCOM</w:t>
            </w:r>
            <w:r>
              <w:rPr>
                <w:spacing w:val="-4"/>
              </w:rPr>
              <w:t xml:space="preserve"> </w:t>
            </w:r>
            <w:r>
              <w:t>EMILIA</w:t>
            </w:r>
            <w:r>
              <w:rPr>
                <w:spacing w:val="-7"/>
              </w:rPr>
              <w:t xml:space="preserve"> </w:t>
            </w:r>
            <w:r>
              <w:t>ROMAGNA</w:t>
            </w:r>
            <w:r>
              <w:rPr>
                <w:spacing w:val="-4"/>
              </w:rPr>
              <w:t xml:space="preserve"> </w:t>
            </w:r>
            <w:r>
              <w:t>via</w:t>
            </w:r>
            <w:r>
              <w:rPr>
                <w:spacing w:val="-4"/>
              </w:rPr>
              <w:t xml:space="preserve"> </w:t>
            </w:r>
            <w:r>
              <w:t>Tiarini,</w:t>
            </w:r>
            <w:r>
              <w:rPr>
                <w:spacing w:val="-4"/>
              </w:rPr>
              <w:t xml:space="preserve"> </w:t>
            </w:r>
            <w:r>
              <w:t>22-</w:t>
            </w:r>
            <w:r>
              <w:rPr>
                <w:spacing w:val="-7"/>
              </w:rPr>
              <w:t xml:space="preserve"> </w:t>
            </w:r>
            <w:r>
              <w:t>40129</w:t>
            </w:r>
            <w:r>
              <w:rPr>
                <w:spacing w:val="-6"/>
              </w:rPr>
              <w:t xml:space="preserve"> </w:t>
            </w:r>
            <w:r>
              <w:rPr>
                <w:spacing w:val="-2"/>
              </w:rPr>
              <w:t>Bologna</w:t>
            </w:r>
          </w:p>
        </w:tc>
      </w:tr>
      <w:tr w:rsidR="00F345A3">
        <w:trPr>
          <w:trHeight w:val="3170"/>
        </w:trPr>
        <w:tc>
          <w:tcPr>
            <w:tcW w:w="1858" w:type="dxa"/>
            <w:tcBorders>
              <w:left w:val="nil"/>
            </w:tcBorders>
            <w:shd w:val="clear" w:color="auto" w:fill="EEEDED"/>
          </w:tcPr>
          <w:p w:rsidR="00F345A3" w:rsidRDefault="00F345A3">
            <w:pPr>
              <w:pStyle w:val="TableParagraph"/>
              <w:rPr>
                <w:b/>
              </w:rPr>
            </w:pPr>
          </w:p>
          <w:p w:rsidR="00F345A3" w:rsidRDefault="00F345A3">
            <w:pPr>
              <w:pStyle w:val="TableParagraph"/>
              <w:rPr>
                <w:b/>
              </w:rPr>
            </w:pPr>
          </w:p>
          <w:p w:rsidR="00F345A3" w:rsidRDefault="00F345A3">
            <w:pPr>
              <w:pStyle w:val="TableParagraph"/>
              <w:rPr>
                <w:b/>
              </w:rPr>
            </w:pPr>
          </w:p>
          <w:p w:rsidR="00F345A3" w:rsidRDefault="00F345A3">
            <w:pPr>
              <w:pStyle w:val="TableParagraph"/>
              <w:rPr>
                <w:b/>
              </w:rPr>
            </w:pPr>
          </w:p>
          <w:p w:rsidR="00F345A3" w:rsidRDefault="00F345A3">
            <w:pPr>
              <w:pStyle w:val="TableParagraph"/>
              <w:spacing w:before="106"/>
              <w:rPr>
                <w:b/>
              </w:rPr>
            </w:pPr>
          </w:p>
          <w:p w:rsidR="00F345A3" w:rsidRDefault="00D34FEB">
            <w:pPr>
              <w:pStyle w:val="TableParagraph"/>
              <w:ind w:left="58"/>
              <w:rPr>
                <w:b/>
              </w:rPr>
            </w:pPr>
            <w:r>
              <w:rPr>
                <w:b/>
              </w:rPr>
              <w:t>Partner</w:t>
            </w:r>
            <w:r>
              <w:rPr>
                <w:b/>
                <w:spacing w:val="-3"/>
              </w:rPr>
              <w:t xml:space="preserve"> </w:t>
            </w:r>
            <w:r>
              <w:rPr>
                <w:b/>
                <w:spacing w:val="-2"/>
              </w:rPr>
              <w:t>attuatori</w:t>
            </w:r>
          </w:p>
        </w:tc>
        <w:tc>
          <w:tcPr>
            <w:tcW w:w="8126" w:type="dxa"/>
            <w:tcBorders>
              <w:right w:val="nil"/>
            </w:tcBorders>
            <w:shd w:val="clear" w:color="auto" w:fill="EEEDED"/>
          </w:tcPr>
          <w:p w:rsidR="00F345A3" w:rsidRPr="000552A3" w:rsidRDefault="00D34FEB">
            <w:pPr>
              <w:pStyle w:val="TableParagraph"/>
              <w:numPr>
                <w:ilvl w:val="0"/>
                <w:numId w:val="1"/>
              </w:numPr>
              <w:tabs>
                <w:tab w:val="left" w:pos="765"/>
              </w:tabs>
              <w:spacing w:before="55"/>
              <w:ind w:right="1216"/>
            </w:pPr>
            <w:r>
              <w:t>Associazione</w:t>
            </w:r>
            <w:r w:rsidRPr="000552A3">
              <w:t xml:space="preserve"> </w:t>
            </w:r>
            <w:r>
              <w:t>Emiliano</w:t>
            </w:r>
            <w:r w:rsidRPr="000552A3">
              <w:t xml:space="preserve"> </w:t>
            </w:r>
            <w:r>
              <w:t>-</w:t>
            </w:r>
            <w:r w:rsidRPr="000552A3">
              <w:t xml:space="preserve"> </w:t>
            </w:r>
            <w:r>
              <w:t>Romagnola</w:t>
            </w:r>
            <w:r w:rsidRPr="000552A3">
              <w:t xml:space="preserve"> </w:t>
            </w:r>
            <w:r>
              <w:t>di</w:t>
            </w:r>
            <w:r w:rsidRPr="000552A3">
              <w:t xml:space="preserve"> </w:t>
            </w:r>
            <w:r>
              <w:t>centri</w:t>
            </w:r>
            <w:r w:rsidRPr="000552A3">
              <w:t xml:space="preserve"> </w:t>
            </w:r>
            <w:r>
              <w:t>autonomi</w:t>
            </w:r>
            <w:r w:rsidRPr="000552A3">
              <w:t xml:space="preserve"> </w:t>
            </w:r>
            <w:r>
              <w:t>di</w:t>
            </w:r>
            <w:r w:rsidRPr="000552A3">
              <w:t xml:space="preserve"> </w:t>
            </w:r>
            <w:r>
              <w:t>formazione professionale - A.E.C.A.</w:t>
            </w:r>
          </w:p>
          <w:p w:rsidR="00F345A3" w:rsidRPr="000552A3" w:rsidRDefault="00D34FEB">
            <w:pPr>
              <w:pStyle w:val="TableParagraph"/>
              <w:numPr>
                <w:ilvl w:val="0"/>
                <w:numId w:val="1"/>
              </w:numPr>
              <w:tabs>
                <w:tab w:val="left" w:pos="765"/>
              </w:tabs>
              <w:spacing w:before="1"/>
              <w:ind w:right="66"/>
            </w:pPr>
            <w:r>
              <w:t>ISTITUTO</w:t>
            </w:r>
            <w:r w:rsidRPr="000552A3">
              <w:t xml:space="preserve"> </w:t>
            </w:r>
            <w:r>
              <w:t>PER</w:t>
            </w:r>
            <w:r w:rsidRPr="000552A3">
              <w:t xml:space="preserve"> </w:t>
            </w:r>
            <w:r>
              <w:t>LO</w:t>
            </w:r>
            <w:r w:rsidRPr="000552A3">
              <w:t xml:space="preserve"> </w:t>
            </w:r>
            <w:r>
              <w:t>STUDIO</w:t>
            </w:r>
            <w:r w:rsidRPr="000552A3">
              <w:t xml:space="preserve"> </w:t>
            </w:r>
            <w:r>
              <w:t>E</w:t>
            </w:r>
            <w:r w:rsidRPr="000552A3">
              <w:t xml:space="preserve"> </w:t>
            </w:r>
            <w:r>
              <w:t>LA</w:t>
            </w:r>
            <w:r w:rsidRPr="000552A3">
              <w:t xml:space="preserve"> </w:t>
            </w:r>
            <w:r>
              <w:t>FORMAZIONE</w:t>
            </w:r>
            <w:r w:rsidRPr="000552A3">
              <w:t xml:space="preserve"> </w:t>
            </w:r>
            <w:r>
              <w:t>PROFESSIONALE</w:t>
            </w:r>
            <w:r w:rsidRPr="000552A3">
              <w:t xml:space="preserve"> </w:t>
            </w:r>
            <w:r>
              <w:t>PER</w:t>
            </w:r>
            <w:r w:rsidRPr="000552A3">
              <w:t xml:space="preserve"> </w:t>
            </w:r>
            <w:r>
              <w:t>IL</w:t>
            </w:r>
            <w:r w:rsidRPr="000552A3">
              <w:t xml:space="preserve"> </w:t>
            </w:r>
            <w:r>
              <w:t xml:space="preserve">COMMERCIO E IL TURISMO SERVIZI E PROFESSIONI DELLA CITTA' METROPOLITANA DI </w:t>
            </w:r>
            <w:r w:rsidRPr="000552A3">
              <w:t>BOLOGNA.</w:t>
            </w:r>
          </w:p>
          <w:p w:rsidR="00F345A3" w:rsidRPr="000552A3" w:rsidRDefault="00D34FEB">
            <w:pPr>
              <w:pStyle w:val="TableParagraph"/>
              <w:numPr>
                <w:ilvl w:val="0"/>
                <w:numId w:val="1"/>
              </w:numPr>
              <w:tabs>
                <w:tab w:val="left" w:pos="765"/>
              </w:tabs>
              <w:spacing w:before="1" w:line="280" w:lineRule="exact"/>
              <w:ind w:hanging="360"/>
            </w:pPr>
            <w:r>
              <w:t>ISCOM</w:t>
            </w:r>
            <w:r w:rsidRPr="000552A3">
              <w:t xml:space="preserve"> </w:t>
            </w:r>
            <w:r>
              <w:t>FORMAZIONE</w:t>
            </w:r>
            <w:r w:rsidRPr="000552A3">
              <w:t xml:space="preserve"> </w:t>
            </w:r>
            <w:r>
              <w:t>PER</w:t>
            </w:r>
            <w:r w:rsidRPr="000552A3">
              <w:t xml:space="preserve"> </w:t>
            </w:r>
            <w:r>
              <w:t>LE</w:t>
            </w:r>
            <w:r w:rsidRPr="000552A3">
              <w:t xml:space="preserve"> </w:t>
            </w:r>
            <w:r>
              <w:t>IMPRESE</w:t>
            </w:r>
            <w:r w:rsidRPr="000552A3">
              <w:t xml:space="preserve"> </w:t>
            </w:r>
            <w:r>
              <w:t>(Forlì</w:t>
            </w:r>
            <w:r w:rsidRPr="000552A3">
              <w:t xml:space="preserve"> </w:t>
            </w:r>
            <w:r>
              <w:t>-</w:t>
            </w:r>
            <w:r w:rsidRPr="000552A3">
              <w:t xml:space="preserve"> Cesena).</w:t>
            </w:r>
          </w:p>
          <w:p w:rsidR="00F345A3" w:rsidRPr="000552A3" w:rsidRDefault="00D34FEB">
            <w:pPr>
              <w:pStyle w:val="TableParagraph"/>
              <w:numPr>
                <w:ilvl w:val="0"/>
                <w:numId w:val="1"/>
              </w:numPr>
              <w:tabs>
                <w:tab w:val="left" w:pos="765"/>
              </w:tabs>
              <w:spacing w:line="280" w:lineRule="exact"/>
              <w:ind w:hanging="360"/>
            </w:pPr>
            <w:r>
              <w:t>ISCOM</w:t>
            </w:r>
            <w:r w:rsidRPr="000552A3">
              <w:t xml:space="preserve"> Ferrara.</w:t>
            </w:r>
          </w:p>
          <w:p w:rsidR="00F345A3" w:rsidRPr="000552A3" w:rsidRDefault="00D34FEB">
            <w:pPr>
              <w:pStyle w:val="TableParagraph"/>
              <w:numPr>
                <w:ilvl w:val="0"/>
                <w:numId w:val="1"/>
              </w:numPr>
              <w:tabs>
                <w:tab w:val="left" w:pos="765"/>
              </w:tabs>
              <w:ind w:hanging="360"/>
            </w:pPr>
            <w:r>
              <w:t>ISCOM</w:t>
            </w:r>
            <w:r w:rsidRPr="000552A3">
              <w:t xml:space="preserve"> </w:t>
            </w:r>
            <w:r>
              <w:t>FORMAZIONE</w:t>
            </w:r>
            <w:r w:rsidRPr="000552A3">
              <w:t xml:space="preserve"> (Modena).</w:t>
            </w:r>
          </w:p>
          <w:p w:rsidR="00F345A3" w:rsidRPr="000552A3" w:rsidRDefault="00D34FEB">
            <w:pPr>
              <w:pStyle w:val="TableParagraph"/>
              <w:numPr>
                <w:ilvl w:val="0"/>
                <w:numId w:val="1"/>
              </w:numPr>
              <w:tabs>
                <w:tab w:val="left" w:pos="765"/>
              </w:tabs>
              <w:spacing w:before="1"/>
              <w:ind w:right="547"/>
            </w:pPr>
            <w:r w:rsidRPr="000552A3">
              <w:t>UNIONE REGIONALE DEL COMMERCIO TURISMO E DEI SERVIZI DELL’EMILIA- ROMAGNA</w:t>
            </w:r>
          </w:p>
          <w:p w:rsidR="00F345A3" w:rsidRDefault="00D34FEB">
            <w:pPr>
              <w:pStyle w:val="TableParagraph"/>
              <w:numPr>
                <w:ilvl w:val="0"/>
                <w:numId w:val="1"/>
              </w:numPr>
              <w:tabs>
                <w:tab w:val="left" w:pos="765"/>
              </w:tabs>
              <w:ind w:hanging="360"/>
              <w:rPr>
                <w:rFonts w:ascii="Symbol" w:hAnsi="Symbol"/>
                <w:sz w:val="24"/>
              </w:rPr>
            </w:pPr>
            <w:r>
              <w:t>FEDERALBERGHI</w:t>
            </w:r>
            <w:r w:rsidRPr="000552A3">
              <w:t xml:space="preserve"> </w:t>
            </w:r>
            <w:r>
              <w:t>EMILIA</w:t>
            </w:r>
            <w:r w:rsidRPr="000552A3">
              <w:t xml:space="preserve"> ROMAGNA</w:t>
            </w:r>
          </w:p>
        </w:tc>
      </w:tr>
      <w:tr w:rsidR="00F345A3">
        <w:trPr>
          <w:trHeight w:val="1188"/>
        </w:trPr>
        <w:tc>
          <w:tcPr>
            <w:tcW w:w="1858" w:type="dxa"/>
            <w:tcBorders>
              <w:left w:val="nil"/>
            </w:tcBorders>
            <w:shd w:val="clear" w:color="auto" w:fill="EEEDED"/>
          </w:tcPr>
          <w:p w:rsidR="00F345A3" w:rsidRDefault="00F345A3">
            <w:pPr>
              <w:pStyle w:val="TableParagraph"/>
              <w:spacing w:before="190"/>
              <w:rPr>
                <w:b/>
              </w:rPr>
            </w:pPr>
          </w:p>
          <w:p w:rsidR="00F345A3" w:rsidRDefault="00D34FEB">
            <w:pPr>
              <w:pStyle w:val="TableParagraph"/>
              <w:spacing w:before="1"/>
              <w:ind w:left="58"/>
              <w:rPr>
                <w:b/>
              </w:rPr>
            </w:pPr>
            <w:r>
              <w:rPr>
                <w:b/>
                <w:spacing w:val="-2"/>
              </w:rPr>
              <w:t>Contatti</w:t>
            </w:r>
          </w:p>
        </w:tc>
        <w:tc>
          <w:tcPr>
            <w:tcW w:w="8126" w:type="dxa"/>
            <w:tcBorders>
              <w:right w:val="nil"/>
            </w:tcBorders>
            <w:shd w:val="clear" w:color="auto" w:fill="EEEDED"/>
          </w:tcPr>
          <w:p w:rsidR="00365EC0" w:rsidRPr="00365EC0" w:rsidRDefault="00D34FEB">
            <w:pPr>
              <w:pStyle w:val="TableParagraph"/>
              <w:spacing w:before="56"/>
              <w:ind w:left="45" w:right="2533"/>
              <w:rPr>
                <w:spacing w:val="-7"/>
                <w:sz w:val="18"/>
                <w:szCs w:val="18"/>
              </w:rPr>
            </w:pPr>
            <w:r w:rsidRPr="00365EC0">
              <w:rPr>
                <w:sz w:val="18"/>
                <w:szCs w:val="18"/>
              </w:rPr>
              <w:t>Referente:</w:t>
            </w:r>
            <w:r w:rsidRPr="00365EC0">
              <w:rPr>
                <w:spacing w:val="-6"/>
                <w:sz w:val="18"/>
                <w:szCs w:val="18"/>
              </w:rPr>
              <w:t xml:space="preserve"> </w:t>
            </w:r>
            <w:r w:rsidRPr="00365EC0">
              <w:rPr>
                <w:sz w:val="18"/>
                <w:szCs w:val="18"/>
              </w:rPr>
              <w:t>ISCOM</w:t>
            </w:r>
            <w:r w:rsidRPr="00365EC0">
              <w:rPr>
                <w:spacing w:val="-4"/>
                <w:sz w:val="18"/>
                <w:szCs w:val="18"/>
              </w:rPr>
              <w:t xml:space="preserve"> </w:t>
            </w:r>
            <w:r w:rsidRPr="00365EC0">
              <w:rPr>
                <w:sz w:val="18"/>
                <w:szCs w:val="18"/>
              </w:rPr>
              <w:t>E.R.</w:t>
            </w:r>
            <w:r w:rsidRPr="00365EC0">
              <w:rPr>
                <w:spacing w:val="-5"/>
                <w:sz w:val="18"/>
                <w:szCs w:val="18"/>
              </w:rPr>
              <w:t xml:space="preserve"> </w:t>
            </w:r>
            <w:r w:rsidRPr="00365EC0">
              <w:rPr>
                <w:sz w:val="18"/>
                <w:szCs w:val="18"/>
              </w:rPr>
              <w:t>SEDE</w:t>
            </w:r>
            <w:r w:rsidRPr="00365EC0">
              <w:rPr>
                <w:spacing w:val="-4"/>
                <w:sz w:val="18"/>
                <w:szCs w:val="18"/>
              </w:rPr>
              <w:t xml:space="preserve"> </w:t>
            </w:r>
            <w:r w:rsidRPr="00365EC0">
              <w:rPr>
                <w:sz w:val="18"/>
                <w:szCs w:val="18"/>
              </w:rPr>
              <w:t>DI</w:t>
            </w:r>
            <w:r w:rsidRPr="00365EC0">
              <w:rPr>
                <w:spacing w:val="-5"/>
                <w:sz w:val="18"/>
                <w:szCs w:val="18"/>
              </w:rPr>
              <w:t xml:space="preserve"> </w:t>
            </w:r>
            <w:r w:rsidRPr="00365EC0">
              <w:rPr>
                <w:sz w:val="18"/>
                <w:szCs w:val="18"/>
              </w:rPr>
              <w:t>R</w:t>
            </w:r>
            <w:r w:rsidR="00365EC0" w:rsidRPr="00365EC0">
              <w:rPr>
                <w:sz w:val="18"/>
                <w:szCs w:val="18"/>
              </w:rPr>
              <w:t>EGGIO EMILIA</w:t>
            </w:r>
            <w:r w:rsidRPr="00365EC0">
              <w:rPr>
                <w:spacing w:val="-4"/>
                <w:sz w:val="18"/>
                <w:szCs w:val="18"/>
              </w:rPr>
              <w:t xml:space="preserve"> </w:t>
            </w:r>
            <w:r w:rsidRPr="00365EC0">
              <w:rPr>
                <w:sz w:val="18"/>
                <w:szCs w:val="18"/>
              </w:rPr>
              <w:t>-</w:t>
            </w:r>
            <w:r w:rsidR="00365EC0" w:rsidRPr="00365EC0">
              <w:rPr>
                <w:sz w:val="18"/>
                <w:szCs w:val="18"/>
              </w:rPr>
              <w:t xml:space="preserve"> MADDALENA</w:t>
            </w:r>
            <w:r w:rsidR="00365EC0" w:rsidRPr="00365EC0">
              <w:rPr>
                <w:spacing w:val="-7"/>
                <w:sz w:val="18"/>
                <w:szCs w:val="18"/>
              </w:rPr>
              <w:t xml:space="preserve"> CHIAROLANZA</w:t>
            </w:r>
          </w:p>
          <w:p w:rsidR="00F345A3" w:rsidRPr="00365EC0" w:rsidRDefault="00D34FEB">
            <w:pPr>
              <w:pStyle w:val="TableParagraph"/>
              <w:spacing w:before="56"/>
              <w:ind w:left="45" w:right="2533"/>
              <w:rPr>
                <w:sz w:val="18"/>
                <w:szCs w:val="18"/>
              </w:rPr>
            </w:pPr>
            <w:r w:rsidRPr="00365EC0">
              <w:rPr>
                <w:sz w:val="18"/>
                <w:szCs w:val="18"/>
              </w:rPr>
              <w:t xml:space="preserve"> Tel: 05</w:t>
            </w:r>
            <w:r w:rsidR="00365EC0" w:rsidRPr="00365EC0">
              <w:rPr>
                <w:sz w:val="18"/>
                <w:szCs w:val="18"/>
              </w:rPr>
              <w:t>22</w:t>
            </w:r>
            <w:r w:rsidRPr="00365EC0">
              <w:rPr>
                <w:sz w:val="18"/>
                <w:szCs w:val="18"/>
              </w:rPr>
              <w:t xml:space="preserve"> </w:t>
            </w:r>
            <w:r w:rsidR="00365EC0" w:rsidRPr="00365EC0">
              <w:rPr>
                <w:sz w:val="18"/>
                <w:szCs w:val="18"/>
              </w:rPr>
              <w:t>708511</w:t>
            </w:r>
          </w:p>
          <w:p w:rsidR="00F345A3" w:rsidRDefault="00D34FEB">
            <w:pPr>
              <w:pStyle w:val="TableParagraph"/>
              <w:spacing w:before="1"/>
              <w:ind w:left="45" w:right="5665"/>
            </w:pPr>
            <w:r w:rsidRPr="00365EC0">
              <w:rPr>
                <w:sz w:val="18"/>
                <w:szCs w:val="18"/>
              </w:rPr>
              <w:t>Mail:</w:t>
            </w:r>
            <w:r w:rsidRPr="00365EC0">
              <w:rPr>
                <w:spacing w:val="-13"/>
                <w:sz w:val="18"/>
                <w:szCs w:val="18"/>
              </w:rPr>
              <w:t xml:space="preserve"> </w:t>
            </w:r>
            <w:hyperlink r:id="rId9" w:history="1">
              <w:r w:rsidR="00365EC0" w:rsidRPr="00365EC0">
                <w:rPr>
                  <w:rStyle w:val="Collegamentoipertestuale"/>
                  <w:sz w:val="18"/>
                  <w:szCs w:val="18"/>
                </w:rPr>
                <w:t>mchiarolanza@iscomer.it</w:t>
              </w:r>
            </w:hyperlink>
            <w:r w:rsidRPr="00365EC0">
              <w:rPr>
                <w:sz w:val="18"/>
                <w:szCs w:val="18"/>
              </w:rPr>
              <w:t xml:space="preserve"> Sito web: </w:t>
            </w:r>
            <w:hyperlink r:id="rId10">
              <w:r w:rsidRPr="00365EC0">
                <w:rPr>
                  <w:sz w:val="18"/>
                  <w:szCs w:val="18"/>
                </w:rPr>
                <w:t>www.iscomer.it</w:t>
              </w:r>
            </w:hyperlink>
          </w:p>
        </w:tc>
      </w:tr>
      <w:tr w:rsidR="00F345A3">
        <w:trPr>
          <w:trHeight w:val="653"/>
        </w:trPr>
        <w:tc>
          <w:tcPr>
            <w:tcW w:w="1858" w:type="dxa"/>
            <w:tcBorders>
              <w:left w:val="nil"/>
              <w:bottom w:val="nil"/>
            </w:tcBorders>
            <w:shd w:val="clear" w:color="auto" w:fill="EEEDED"/>
          </w:tcPr>
          <w:p w:rsidR="00F345A3" w:rsidRDefault="00D34FEB">
            <w:pPr>
              <w:pStyle w:val="TableParagraph"/>
              <w:spacing w:before="189"/>
              <w:ind w:left="58"/>
              <w:rPr>
                <w:b/>
              </w:rPr>
            </w:pPr>
            <w:r>
              <w:rPr>
                <w:b/>
                <w:spacing w:val="-2"/>
              </w:rPr>
              <w:t>Riferimenti</w:t>
            </w:r>
          </w:p>
        </w:tc>
        <w:tc>
          <w:tcPr>
            <w:tcW w:w="8126" w:type="dxa"/>
            <w:tcBorders>
              <w:bottom w:val="nil"/>
              <w:right w:val="nil"/>
            </w:tcBorders>
            <w:shd w:val="clear" w:color="auto" w:fill="EEEDED"/>
          </w:tcPr>
          <w:p w:rsidR="00F345A3" w:rsidRDefault="00D34FEB">
            <w:pPr>
              <w:pStyle w:val="TableParagraph"/>
              <w:spacing w:before="55"/>
              <w:ind w:left="45"/>
            </w:pPr>
            <w:r>
              <w:t xml:space="preserve">Operazione </w:t>
            </w:r>
            <w:r>
              <w:rPr>
                <w:b/>
              </w:rPr>
              <w:t>2022-18776/RER PRG. 4 ED</w:t>
            </w:r>
            <w:r w:rsidR="000552A3">
              <w:rPr>
                <w:b/>
              </w:rPr>
              <w:t>. __</w:t>
            </w:r>
            <w:r>
              <w:rPr>
                <w:b/>
              </w:rPr>
              <w:t xml:space="preserve"> </w:t>
            </w:r>
            <w:r>
              <w:t>appr. con DGR 447/2023 del 27/03/2023 PROGETTO</w:t>
            </w:r>
            <w:r>
              <w:rPr>
                <w:spacing w:val="-3"/>
              </w:rPr>
              <w:t xml:space="preserve"> </w:t>
            </w:r>
            <w:r>
              <w:t>REALIZZATO</w:t>
            </w:r>
            <w:r>
              <w:rPr>
                <w:spacing w:val="-6"/>
              </w:rPr>
              <w:t xml:space="preserve"> </w:t>
            </w:r>
            <w:r>
              <w:t>GRAZIE</w:t>
            </w:r>
            <w:r>
              <w:rPr>
                <w:spacing w:val="-3"/>
              </w:rPr>
              <w:t xml:space="preserve"> </w:t>
            </w:r>
            <w:r>
              <w:t>AI</w:t>
            </w:r>
            <w:r>
              <w:rPr>
                <w:spacing w:val="-4"/>
              </w:rPr>
              <w:t xml:space="preserve"> </w:t>
            </w:r>
            <w:r>
              <w:t>FONDI</w:t>
            </w:r>
            <w:r>
              <w:rPr>
                <w:spacing w:val="-6"/>
              </w:rPr>
              <w:t xml:space="preserve"> </w:t>
            </w:r>
            <w:r>
              <w:t>EUROPEI</w:t>
            </w:r>
            <w:r>
              <w:rPr>
                <w:spacing w:val="-5"/>
              </w:rPr>
              <w:t xml:space="preserve"> </w:t>
            </w:r>
            <w:r>
              <w:t>DELLA</w:t>
            </w:r>
            <w:r>
              <w:rPr>
                <w:spacing w:val="-3"/>
              </w:rPr>
              <w:t xml:space="preserve"> </w:t>
            </w:r>
            <w:r>
              <w:t>REGIONE</w:t>
            </w:r>
            <w:r>
              <w:rPr>
                <w:spacing w:val="-5"/>
              </w:rPr>
              <w:t xml:space="preserve"> </w:t>
            </w:r>
            <w:r>
              <w:t>EMILIA-ROMAGNA</w:t>
            </w:r>
          </w:p>
        </w:tc>
      </w:tr>
    </w:tbl>
    <w:p w:rsidR="00D34FEB" w:rsidRDefault="00D34FEB"/>
    <w:sectPr w:rsidR="00D34FEB">
      <w:pgSz w:w="11900" w:h="16850"/>
      <w:pgMar w:top="2000" w:right="740" w:bottom="1380" w:left="960" w:header="982"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FEE" w:rsidRDefault="00D94FEE">
      <w:r>
        <w:separator/>
      </w:r>
    </w:p>
  </w:endnote>
  <w:endnote w:type="continuationSeparator" w:id="0">
    <w:p w:rsidR="00D94FEE" w:rsidRDefault="00D9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5A3" w:rsidRDefault="00D34FEB">
    <w:pPr>
      <w:pStyle w:val="Corpotesto"/>
      <w:spacing w:line="14" w:lineRule="auto"/>
      <w:rPr>
        <w:b w:val="0"/>
        <w:sz w:val="20"/>
      </w:rPr>
    </w:pPr>
    <w:r>
      <w:rPr>
        <w:noProof/>
      </w:rPr>
      <w:drawing>
        <wp:anchor distT="0" distB="0" distL="0" distR="0" simplePos="0" relativeHeight="487505408" behindDoc="1" locked="0" layoutInCell="1" allowOverlap="1">
          <wp:simplePos x="0" y="0"/>
          <wp:positionH relativeFrom="page">
            <wp:posOffset>1892825</wp:posOffset>
          </wp:positionH>
          <wp:positionV relativeFrom="page">
            <wp:posOffset>9810566</wp:posOffset>
          </wp:positionV>
          <wp:extent cx="3813284" cy="70630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813284" cy="7063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FEE" w:rsidRDefault="00D94FEE">
      <w:r>
        <w:separator/>
      </w:r>
    </w:p>
  </w:footnote>
  <w:footnote w:type="continuationSeparator" w:id="0">
    <w:p w:rsidR="00D94FEE" w:rsidRDefault="00D9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5A3" w:rsidRDefault="00D34FEB">
    <w:pPr>
      <w:pStyle w:val="Corpotesto"/>
      <w:spacing w:line="14" w:lineRule="auto"/>
      <w:rPr>
        <w:b w:val="0"/>
        <w:sz w:val="20"/>
      </w:rPr>
    </w:pPr>
    <w:r>
      <w:rPr>
        <w:noProof/>
      </w:rPr>
      <w:drawing>
        <wp:anchor distT="0" distB="0" distL="0" distR="0" simplePos="0" relativeHeight="487504896" behindDoc="1" locked="0" layoutInCell="1" allowOverlap="1">
          <wp:simplePos x="0" y="0"/>
          <wp:positionH relativeFrom="page">
            <wp:posOffset>408821</wp:posOffset>
          </wp:positionH>
          <wp:positionV relativeFrom="page">
            <wp:posOffset>623407</wp:posOffset>
          </wp:positionV>
          <wp:extent cx="6579235" cy="3655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79235" cy="3655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6B34"/>
    <w:multiLevelType w:val="hybridMultilevel"/>
    <w:tmpl w:val="123C0FBA"/>
    <w:lvl w:ilvl="0" w:tplc="90720414">
      <w:numFmt w:val="bullet"/>
      <w:lvlText w:val=""/>
      <w:lvlJc w:val="left"/>
      <w:pPr>
        <w:ind w:left="765" w:hanging="361"/>
      </w:pPr>
      <w:rPr>
        <w:rFonts w:ascii="Symbol" w:eastAsia="Symbol" w:hAnsi="Symbol" w:cs="Symbol" w:hint="default"/>
        <w:spacing w:val="0"/>
        <w:w w:val="100"/>
        <w:lang w:val="it-IT" w:eastAsia="en-US" w:bidi="ar-SA"/>
      </w:rPr>
    </w:lvl>
    <w:lvl w:ilvl="1" w:tplc="D146264E">
      <w:numFmt w:val="bullet"/>
      <w:lvlText w:val="•"/>
      <w:lvlJc w:val="left"/>
      <w:pPr>
        <w:ind w:left="1495" w:hanging="361"/>
      </w:pPr>
      <w:rPr>
        <w:rFonts w:hint="default"/>
        <w:lang w:val="it-IT" w:eastAsia="en-US" w:bidi="ar-SA"/>
      </w:rPr>
    </w:lvl>
    <w:lvl w:ilvl="2" w:tplc="E20A194E">
      <w:numFmt w:val="bullet"/>
      <w:lvlText w:val="•"/>
      <w:lvlJc w:val="left"/>
      <w:pPr>
        <w:ind w:left="2230" w:hanging="361"/>
      </w:pPr>
      <w:rPr>
        <w:rFonts w:hint="default"/>
        <w:lang w:val="it-IT" w:eastAsia="en-US" w:bidi="ar-SA"/>
      </w:rPr>
    </w:lvl>
    <w:lvl w:ilvl="3" w:tplc="4DC4AFE6">
      <w:numFmt w:val="bullet"/>
      <w:lvlText w:val="•"/>
      <w:lvlJc w:val="left"/>
      <w:pPr>
        <w:ind w:left="2965" w:hanging="361"/>
      </w:pPr>
      <w:rPr>
        <w:rFonts w:hint="default"/>
        <w:lang w:val="it-IT" w:eastAsia="en-US" w:bidi="ar-SA"/>
      </w:rPr>
    </w:lvl>
    <w:lvl w:ilvl="4" w:tplc="7F72985C">
      <w:numFmt w:val="bullet"/>
      <w:lvlText w:val="•"/>
      <w:lvlJc w:val="left"/>
      <w:pPr>
        <w:ind w:left="3700" w:hanging="361"/>
      </w:pPr>
      <w:rPr>
        <w:rFonts w:hint="default"/>
        <w:lang w:val="it-IT" w:eastAsia="en-US" w:bidi="ar-SA"/>
      </w:rPr>
    </w:lvl>
    <w:lvl w:ilvl="5" w:tplc="8BB06E4E">
      <w:numFmt w:val="bullet"/>
      <w:lvlText w:val="•"/>
      <w:lvlJc w:val="left"/>
      <w:pPr>
        <w:ind w:left="4435" w:hanging="361"/>
      </w:pPr>
      <w:rPr>
        <w:rFonts w:hint="default"/>
        <w:lang w:val="it-IT" w:eastAsia="en-US" w:bidi="ar-SA"/>
      </w:rPr>
    </w:lvl>
    <w:lvl w:ilvl="6" w:tplc="FF82B268">
      <w:numFmt w:val="bullet"/>
      <w:lvlText w:val="•"/>
      <w:lvlJc w:val="left"/>
      <w:pPr>
        <w:ind w:left="5170" w:hanging="361"/>
      </w:pPr>
      <w:rPr>
        <w:rFonts w:hint="default"/>
        <w:lang w:val="it-IT" w:eastAsia="en-US" w:bidi="ar-SA"/>
      </w:rPr>
    </w:lvl>
    <w:lvl w:ilvl="7" w:tplc="D60ADE4C">
      <w:numFmt w:val="bullet"/>
      <w:lvlText w:val="•"/>
      <w:lvlJc w:val="left"/>
      <w:pPr>
        <w:ind w:left="5905" w:hanging="361"/>
      </w:pPr>
      <w:rPr>
        <w:rFonts w:hint="default"/>
        <w:lang w:val="it-IT" w:eastAsia="en-US" w:bidi="ar-SA"/>
      </w:rPr>
    </w:lvl>
    <w:lvl w:ilvl="8" w:tplc="991A08E0">
      <w:numFmt w:val="bullet"/>
      <w:lvlText w:val="•"/>
      <w:lvlJc w:val="left"/>
      <w:pPr>
        <w:ind w:left="6640" w:hanging="36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45A3"/>
    <w:rsid w:val="000552A3"/>
    <w:rsid w:val="00365EC0"/>
    <w:rsid w:val="00540413"/>
    <w:rsid w:val="00674DB5"/>
    <w:rsid w:val="007C7B9F"/>
    <w:rsid w:val="00820114"/>
    <w:rsid w:val="00881C05"/>
    <w:rsid w:val="00D34FEB"/>
    <w:rsid w:val="00D43EDB"/>
    <w:rsid w:val="00D94FEE"/>
    <w:rsid w:val="00F34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693B"/>
  <w15:docId w15:val="{8111967E-0495-47E5-8E63-733BC5A2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65EC0"/>
    <w:rPr>
      <w:color w:val="0000FF" w:themeColor="hyperlink"/>
      <w:u w:val="single"/>
    </w:rPr>
  </w:style>
  <w:style w:type="character" w:styleId="Menzionenonrisolta">
    <w:name w:val="Unresolved Mention"/>
    <w:basedOn w:val="Carpredefinitoparagrafo"/>
    <w:uiPriority w:val="99"/>
    <w:semiHidden/>
    <w:unhideWhenUsed/>
    <w:rsid w:val="00365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scomer.it/" TargetMode="External"/><Relationship Id="rId4" Type="http://schemas.openxmlformats.org/officeDocument/2006/relationships/webSettings" Target="webSettings.xml"/><Relationship Id="rId9" Type="http://schemas.openxmlformats.org/officeDocument/2006/relationships/hyperlink" Target="mailto:mchiarolanza@iscomer.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830</Words>
  <Characters>4732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Titolo del percorso</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percorso</dc:title>
  <dc:creator>rer</dc:creator>
  <cp:lastModifiedBy>Maddalena Chiarolanza</cp:lastModifiedBy>
  <cp:revision>7</cp:revision>
  <dcterms:created xsi:type="dcterms:W3CDTF">2024-01-15T13:38:00Z</dcterms:created>
  <dcterms:modified xsi:type="dcterms:W3CDTF">2024-01-16T09:48:00Z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2019</vt:lpwstr>
  </property>
  <property fmtid="{D5CDD505-2E9C-101B-9397-08002B2CF9AE}" pid="4" name="LastSaved">
    <vt:filetime>2024-01-15T00:00:00Z</vt:filetime>
  </property>
  <property fmtid="{D5CDD505-2E9C-101B-9397-08002B2CF9AE}" pid="5" name="Producer">
    <vt:lpwstr>3-Heights(TM) PDF Security Shell 4.8.25.2 (http://www.pdf-tools.com)</vt:lpwstr>
  </property>
</Properties>
</file>